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77777777" w:rsidR="003F6B53" w:rsidRPr="001B6FE3" w:rsidRDefault="003918A6" w:rsidP="006963C0">
      <w:pPr>
        <w:spacing w:after="0" w:line="24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440EA3C8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29F0D33" w14:textId="77777777" w:rsidR="00DF5D5E" w:rsidRPr="001B6FE3" w:rsidRDefault="00DF5D5E" w:rsidP="006963C0">
      <w:pPr>
        <w:spacing w:after="0" w:line="24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6C4D230" w14:textId="69DBEE0A" w:rsidR="00976404" w:rsidRPr="001B6FE3" w:rsidRDefault="00C07455" w:rsidP="006963C0">
      <w:pPr>
        <w:spacing w:after="0" w:line="240" w:lineRule="auto"/>
        <w:ind w:left="-284" w:right="87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12 n</w:t>
      </w:r>
      <w:r w:rsidR="00564B09">
        <w:rPr>
          <w:rFonts w:asciiTheme="minorHAnsi" w:hAnsiTheme="minorHAnsi" w:cstheme="minorHAnsi"/>
          <w:color w:val="000000" w:themeColor="text1"/>
        </w:rPr>
        <w:t>ovembre</w:t>
      </w:r>
      <w:r w:rsidR="00976404" w:rsidRPr="001B6FE3">
        <w:rPr>
          <w:rFonts w:asciiTheme="minorHAnsi" w:hAnsiTheme="minorHAnsi" w:cstheme="minorHAnsi"/>
          <w:color w:val="000000" w:themeColor="text1"/>
        </w:rPr>
        <w:t xml:space="preserve"> 201</w:t>
      </w:r>
      <w:r w:rsidR="00336159">
        <w:rPr>
          <w:rFonts w:asciiTheme="minorHAnsi" w:hAnsiTheme="minorHAnsi" w:cstheme="minorHAnsi"/>
          <w:color w:val="000000" w:themeColor="text1"/>
        </w:rPr>
        <w:t>9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France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  </w:t>
      </w:r>
    </w:p>
    <w:p w14:paraId="11CE558B" w14:textId="33B461DB" w:rsidR="00DF5D5E" w:rsidRPr="001B6FE3" w:rsidRDefault="00DF5D5E" w:rsidP="006963C0">
      <w:pPr>
        <w:spacing w:after="0" w:line="24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0E6F6C86" w14:textId="7DF420D1" w:rsidR="001C2CC6" w:rsidRPr="00DB5574" w:rsidRDefault="001C2CC6" w:rsidP="006963C0">
      <w:pPr>
        <w:spacing w:after="0" w:line="24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r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AVEC</w:t>
      </w:r>
      <w:r w:rsidR="003D4255"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E049A5"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PETSAFE®</w:t>
      </w:r>
      <w:r w:rsidR="002041D5"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,</w:t>
      </w:r>
      <w:r w:rsidR="00E049A5"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LE NOËL DES CHATS ET CHIENS </w:t>
      </w:r>
    </w:p>
    <w:p w14:paraId="48BBFD21" w14:textId="441C582C" w:rsidR="009B6AB4" w:rsidRPr="00DB5574" w:rsidRDefault="001C2CC6" w:rsidP="006963C0">
      <w:pPr>
        <w:spacing w:after="0" w:line="24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SERA</w:t>
      </w:r>
      <w:r w:rsidR="003D4255" w:rsidRPr="00DB557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TECHNOLOGIQUE</w:t>
      </w:r>
    </w:p>
    <w:bookmarkEnd w:id="0"/>
    <w:p w14:paraId="0AE4B8B3" w14:textId="77777777" w:rsidR="009B6AB4" w:rsidRPr="001B6FE3" w:rsidRDefault="009B6AB4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1B3880F9" w14:textId="6AFE9BA8" w:rsidR="00777F9C" w:rsidRPr="00C07455" w:rsidRDefault="003D4255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La marque </w:t>
      </w:r>
      <w:r w:rsidR="00E049A5" w:rsidRPr="00C07455">
        <w:rPr>
          <w:rFonts w:asciiTheme="minorHAnsi" w:hAnsiTheme="minorHAnsi" w:cstheme="minorHAnsi"/>
          <w:b/>
          <w:bCs/>
          <w:color w:val="000000" w:themeColor="text1"/>
        </w:rPr>
        <w:t>PetSafe®</w:t>
      </w:r>
      <w:r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, spécialiste </w:t>
      </w:r>
      <w:r w:rsidR="00DD62BD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mondial des accessoires pour animaux de compagnie, </w:t>
      </w:r>
      <w:r w:rsidR="002041D5">
        <w:rPr>
          <w:rFonts w:asciiTheme="minorHAnsi" w:hAnsiTheme="minorHAnsi" w:cstheme="minorHAnsi"/>
          <w:b/>
          <w:bCs/>
          <w:color w:val="000000" w:themeColor="text1"/>
        </w:rPr>
        <w:t>propose</w:t>
      </w:r>
      <w:r w:rsidR="00DD62BD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trois nouveaux jouets </w:t>
      </w:r>
      <w:r w:rsidR="004F0D15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pour gâter nos compagnons à quatre pattes </w:t>
      </w:r>
      <w:r w:rsidR="0098000B" w:rsidRPr="00C07455">
        <w:rPr>
          <w:rFonts w:asciiTheme="minorHAnsi" w:hAnsiTheme="minorHAnsi" w:cstheme="minorHAnsi"/>
          <w:b/>
          <w:bCs/>
          <w:color w:val="000000" w:themeColor="text1"/>
        </w:rPr>
        <w:t>à</w:t>
      </w:r>
      <w:r w:rsidR="004F0D15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Noël</w:t>
      </w:r>
      <w:r w:rsidR="00136629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2041D5">
        <w:rPr>
          <w:rFonts w:asciiTheme="minorHAnsi" w:hAnsiTheme="minorHAnsi" w:cstheme="minorHAnsi"/>
          <w:b/>
          <w:bCs/>
          <w:color w:val="000000" w:themeColor="text1"/>
        </w:rPr>
        <w:t>Ces</w:t>
      </w:r>
      <w:r w:rsidR="0098000B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nouveau</w:t>
      </w:r>
      <w:r w:rsidR="002041D5">
        <w:rPr>
          <w:rFonts w:asciiTheme="minorHAnsi" w:hAnsiTheme="minorHAnsi" w:cstheme="minorHAnsi"/>
          <w:b/>
          <w:bCs/>
          <w:color w:val="000000" w:themeColor="text1"/>
        </w:rPr>
        <w:t>tés</w:t>
      </w:r>
      <w:r w:rsidR="0098000B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041D5">
        <w:rPr>
          <w:rFonts w:asciiTheme="minorHAnsi" w:hAnsiTheme="minorHAnsi" w:cstheme="minorHAnsi"/>
          <w:b/>
          <w:bCs/>
          <w:color w:val="000000" w:themeColor="text1"/>
        </w:rPr>
        <w:t>sont le fruit</w:t>
      </w:r>
      <w:r w:rsidR="00E40822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de la constante attention portée par la marque à </w:t>
      </w:r>
      <w:r w:rsidR="00BD4667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la </w:t>
      </w:r>
      <w:r w:rsidR="00BD4667" w:rsidRPr="00C07455">
        <w:rPr>
          <w:rFonts w:asciiTheme="minorHAnsi" w:hAnsiTheme="minorHAnsi" w:cstheme="minorHAnsi"/>
          <w:b/>
          <w:bCs/>
          <w:i/>
          <w:iCs/>
          <w:color w:val="000000" w:themeColor="text1"/>
        </w:rPr>
        <w:t>P</w:t>
      </w:r>
      <w:r w:rsidR="00674B4A" w:rsidRPr="00C0745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et </w:t>
      </w:r>
      <w:r w:rsidR="00BD4667" w:rsidRPr="00C07455">
        <w:rPr>
          <w:rFonts w:asciiTheme="minorHAnsi" w:hAnsiTheme="minorHAnsi" w:cstheme="minorHAnsi"/>
          <w:b/>
          <w:bCs/>
          <w:i/>
          <w:iCs/>
          <w:color w:val="000000" w:themeColor="text1"/>
        </w:rPr>
        <w:t>T</w:t>
      </w:r>
      <w:r w:rsidR="00674B4A" w:rsidRPr="00C07455">
        <w:rPr>
          <w:rFonts w:asciiTheme="minorHAnsi" w:hAnsiTheme="minorHAnsi" w:cstheme="minorHAnsi"/>
          <w:b/>
          <w:bCs/>
          <w:i/>
          <w:iCs/>
          <w:color w:val="000000" w:themeColor="text1"/>
        </w:rPr>
        <w:t>ech</w:t>
      </w:r>
      <w:r w:rsidR="002041D5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BD4667"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053A65C" w14:textId="77777777" w:rsidR="00777F9C" w:rsidRPr="001B6FE3" w:rsidRDefault="00777F9C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FF86DAF" w14:textId="1CB218F7" w:rsidR="009836AA" w:rsidRPr="001B6FE3" w:rsidRDefault="002041D5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Chaque produit</w:t>
      </w:r>
      <w:r w:rsidR="00132F51">
        <w:rPr>
          <w:rFonts w:asciiTheme="minorHAnsi" w:hAnsiTheme="minorHAnsi" w:cstheme="minorHAnsi"/>
          <w:bCs/>
          <w:color w:val="000000" w:themeColor="text1"/>
        </w:rPr>
        <w:t xml:space="preserve"> de la gamme « Jeu et épreuves » est conçu pour </w:t>
      </w:r>
      <w:r w:rsidR="002E1D27">
        <w:rPr>
          <w:rFonts w:asciiTheme="minorHAnsi" w:hAnsiTheme="minorHAnsi" w:cstheme="minorHAnsi"/>
          <w:bCs/>
          <w:color w:val="000000" w:themeColor="text1"/>
        </w:rPr>
        <w:t>canaliser</w:t>
      </w:r>
      <w:r w:rsidR="00D05C07">
        <w:rPr>
          <w:rFonts w:asciiTheme="minorHAnsi" w:hAnsiTheme="minorHAnsi" w:cstheme="minorHAnsi"/>
          <w:bCs/>
          <w:color w:val="000000" w:themeColor="text1"/>
        </w:rPr>
        <w:t xml:space="preserve"> les comportements indé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sirables (mâchouillements ou </w:t>
      </w:r>
      <w:r>
        <w:rPr>
          <w:rFonts w:asciiTheme="minorHAnsi" w:hAnsiTheme="minorHAnsi" w:cstheme="minorHAnsi"/>
          <w:bCs/>
          <w:color w:val="000000" w:themeColor="text1"/>
        </w:rPr>
        <w:t>griffures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) </w:t>
      </w:r>
      <w:r>
        <w:rPr>
          <w:rFonts w:asciiTheme="minorHAnsi" w:hAnsiTheme="minorHAnsi" w:cstheme="minorHAnsi"/>
          <w:bCs/>
          <w:color w:val="000000" w:themeColor="text1"/>
        </w:rPr>
        <w:t>des animaux de compagnie en leur proposant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 de</w:t>
      </w:r>
      <w:r>
        <w:rPr>
          <w:rFonts w:asciiTheme="minorHAnsi" w:hAnsiTheme="minorHAnsi" w:cstheme="minorHAnsi"/>
          <w:bCs/>
          <w:color w:val="000000" w:themeColor="text1"/>
        </w:rPr>
        <w:t>s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 pauses récréatives </w:t>
      </w:r>
      <w:r>
        <w:rPr>
          <w:rFonts w:asciiTheme="minorHAnsi" w:hAnsiTheme="minorHAnsi" w:cstheme="minorHAnsi"/>
          <w:bCs/>
          <w:color w:val="000000" w:themeColor="text1"/>
        </w:rPr>
        <w:t xml:space="preserve">et </w:t>
      </w:r>
      <w:r w:rsidR="002E1D27">
        <w:rPr>
          <w:rFonts w:asciiTheme="minorHAnsi" w:hAnsiTheme="minorHAnsi" w:cstheme="minorHAnsi"/>
          <w:bCs/>
          <w:color w:val="000000" w:themeColor="text1"/>
        </w:rPr>
        <w:t>éducatives</w:t>
      </w:r>
      <w:r w:rsidR="00A4716B">
        <w:rPr>
          <w:rFonts w:asciiTheme="minorHAnsi" w:hAnsiTheme="minorHAnsi" w:cstheme="minorHAnsi"/>
          <w:bCs/>
          <w:color w:val="000000" w:themeColor="text1"/>
        </w:rPr>
        <w:t>. C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es </w:t>
      </w:r>
      <w:r w:rsidR="00A4716B">
        <w:rPr>
          <w:rFonts w:asciiTheme="minorHAnsi" w:hAnsiTheme="minorHAnsi" w:cstheme="minorHAnsi"/>
          <w:bCs/>
          <w:color w:val="000000" w:themeColor="text1"/>
        </w:rPr>
        <w:t>jouets</w:t>
      </w:r>
      <w:r w:rsidR="002E1D2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E1D27" w:rsidRPr="004B62C0">
        <w:rPr>
          <w:spacing w:val="-4"/>
          <w:lang w:bidi="en-US"/>
        </w:rPr>
        <w:t xml:space="preserve">occupent </w:t>
      </w:r>
      <w:r>
        <w:rPr>
          <w:spacing w:val="-4"/>
          <w:lang w:bidi="en-US"/>
        </w:rPr>
        <w:t>le chien ou le chat</w:t>
      </w:r>
      <w:r w:rsidR="002E1D27" w:rsidRPr="004B62C0">
        <w:rPr>
          <w:spacing w:val="-4"/>
          <w:lang w:bidi="en-US"/>
        </w:rPr>
        <w:t xml:space="preserve"> en le divertissant, tout en mettant au défi ses capacités mentales </w:t>
      </w:r>
      <w:r w:rsidR="002E1D27">
        <w:rPr>
          <w:spacing w:val="-4"/>
          <w:lang w:bidi="en-US"/>
        </w:rPr>
        <w:t>dans l’optique de</w:t>
      </w:r>
      <w:r w:rsidR="002E1D27" w:rsidRPr="004B62C0">
        <w:rPr>
          <w:spacing w:val="-4"/>
          <w:lang w:bidi="en-US"/>
        </w:rPr>
        <w:t xml:space="preserve"> le faire participer activement au jeu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A4716B">
        <w:rPr>
          <w:rFonts w:asciiTheme="minorHAnsi" w:hAnsiTheme="minorHAnsi" w:cstheme="minorHAnsi"/>
          <w:bCs/>
          <w:color w:val="000000" w:themeColor="text1"/>
        </w:rPr>
        <w:t>Ils conviennent aux animaux de tout âge et se déclinent dans divers formats adaptés à leurs gabarits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C8D7C15" w14:textId="77777777" w:rsidR="00674B4A" w:rsidRPr="001B6FE3" w:rsidRDefault="00674B4A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0420A03" w14:textId="30C66BFB" w:rsidR="00C07455" w:rsidRDefault="002041D5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noProof/>
        </w:rPr>
        <w:t xml:space="preserve">Toute dernière nouveauté pour les chats </w:t>
      </w:r>
      <w:r w:rsidRPr="002041D5">
        <w:rPr>
          <w:b/>
          <w:bCs/>
          <w:i/>
          <w:noProof/>
        </w:rPr>
        <w:t>(disponible à partir de fin novembre)</w:t>
      </w:r>
      <w:r>
        <w:rPr>
          <w:b/>
          <w:bCs/>
          <w:noProof/>
        </w:rPr>
        <w:t xml:space="preserve"> : </w:t>
      </w:r>
      <w:r w:rsidR="00C07455" w:rsidRPr="00AF7CF7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3F0139E" wp14:editId="2C2D47A7">
            <wp:simplePos x="0" y="0"/>
            <wp:positionH relativeFrom="column">
              <wp:posOffset>-124460</wp:posOffset>
            </wp:positionH>
            <wp:positionV relativeFrom="paragraph">
              <wp:posOffset>226060</wp:posOffset>
            </wp:positionV>
            <wp:extent cx="198120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92" y="21409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9FB73" w14:textId="3A0FC5F9" w:rsidR="00C07455" w:rsidRPr="00191412" w:rsidRDefault="002041D5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 w:firstLine="0"/>
        <w:jc w:val="both"/>
        <w:rPr>
          <w:rFonts w:asciiTheme="minorHAnsi" w:hAnsiTheme="minorHAnsi" w:cstheme="minorHAnsi"/>
          <w:color w:val="000000" w:themeColor="text1"/>
        </w:rPr>
      </w:pPr>
      <w:r w:rsidRPr="002041D5">
        <w:rPr>
          <w:rFonts w:asciiTheme="minorHAnsi" w:hAnsiTheme="minorHAnsi" w:cstheme="minorHAnsi"/>
          <w:bCs/>
          <w:color w:val="000000" w:themeColor="text1"/>
        </w:rPr>
        <w:t>Le j</w:t>
      </w:r>
      <w:r w:rsidR="00C07455" w:rsidRPr="002041D5">
        <w:rPr>
          <w:rFonts w:asciiTheme="minorHAnsi" w:hAnsiTheme="minorHAnsi" w:cstheme="minorHAnsi"/>
          <w:bCs/>
          <w:color w:val="000000" w:themeColor="text1"/>
        </w:rPr>
        <w:t>ouet électronique</w:t>
      </w:r>
      <w:r w:rsidR="00C07455">
        <w:rPr>
          <w:rFonts w:asciiTheme="minorHAnsi" w:hAnsiTheme="minorHAnsi" w:cstheme="minorHAnsi"/>
          <w:b/>
          <w:bCs/>
          <w:color w:val="000000" w:themeColor="text1"/>
        </w:rPr>
        <w:t xml:space="preserve"> PetSafe™ </w:t>
      </w:r>
      <w:proofErr w:type="spellStart"/>
      <w:r w:rsidR="00C07455">
        <w:rPr>
          <w:rFonts w:asciiTheme="minorHAnsi" w:hAnsiTheme="minorHAnsi" w:cstheme="minorHAnsi"/>
          <w:b/>
          <w:bCs/>
          <w:color w:val="000000" w:themeColor="text1"/>
        </w:rPr>
        <w:t>Peek</w:t>
      </w:r>
      <w:proofErr w:type="spellEnd"/>
      <w:r w:rsidR="00C07455">
        <w:rPr>
          <w:rFonts w:asciiTheme="minorHAnsi" w:hAnsiTheme="minorHAnsi" w:cstheme="minorHAnsi"/>
          <w:b/>
          <w:bCs/>
          <w:color w:val="000000" w:themeColor="text1"/>
        </w:rPr>
        <w:t>-a-Bird™ pour chat</w:t>
      </w:r>
      <w:r w:rsidR="002A7B2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07455">
        <w:rPr>
          <w:rFonts w:asciiTheme="minorHAnsi" w:hAnsiTheme="minorHAnsi" w:cstheme="minorHAnsi"/>
          <w:color w:val="000000" w:themeColor="text1"/>
        </w:rPr>
        <w:t>est équip</w:t>
      </w:r>
      <w:r w:rsidR="002A7B24">
        <w:rPr>
          <w:rFonts w:asciiTheme="minorHAnsi" w:hAnsiTheme="minorHAnsi" w:cstheme="minorHAnsi"/>
          <w:color w:val="000000" w:themeColor="text1"/>
        </w:rPr>
        <w:t>é</w:t>
      </w:r>
      <w:r w:rsidR="00C07455">
        <w:rPr>
          <w:rFonts w:asciiTheme="minorHAnsi" w:hAnsiTheme="minorHAnsi" w:cstheme="minorHAnsi"/>
          <w:color w:val="000000" w:themeColor="text1"/>
        </w:rPr>
        <w:t xml:space="preserve"> d’une plume irrésistible qui s’agite et </w:t>
      </w:r>
      <w:r w:rsidR="00C07455">
        <w:t xml:space="preserve">sort à tour de rôle par l’une </w:t>
      </w:r>
      <w:r w:rsidR="002A7B24">
        <w:t xml:space="preserve">ou l’autre </w:t>
      </w:r>
      <w:r w:rsidR="00C07455">
        <w:t>des deux</w:t>
      </w:r>
      <w:r w:rsidR="00C07455">
        <w:rPr>
          <w:rFonts w:asciiTheme="minorHAnsi" w:hAnsiTheme="minorHAnsi" w:cstheme="minorHAnsi"/>
          <w:color w:val="000000" w:themeColor="text1"/>
        </w:rPr>
        <w:t xml:space="preserve"> ouvertures avant de disparaître. En mode </w:t>
      </w:r>
      <w:r w:rsidR="002A7B24">
        <w:rPr>
          <w:rFonts w:asciiTheme="minorHAnsi" w:hAnsiTheme="minorHAnsi" w:cstheme="minorHAnsi"/>
          <w:color w:val="000000" w:themeColor="text1"/>
        </w:rPr>
        <w:t>« jeu continu »</w:t>
      </w:r>
      <w:r w:rsidR="00C07455">
        <w:rPr>
          <w:rFonts w:asciiTheme="minorHAnsi" w:hAnsiTheme="minorHAnsi" w:cstheme="minorHAnsi"/>
          <w:color w:val="000000" w:themeColor="text1"/>
        </w:rPr>
        <w:t xml:space="preserve">, le jouet </w:t>
      </w:r>
      <w:r w:rsidR="002A7B24">
        <w:rPr>
          <w:rFonts w:asciiTheme="minorHAnsi" w:hAnsiTheme="minorHAnsi" w:cstheme="minorHAnsi"/>
          <w:color w:val="000000" w:themeColor="text1"/>
        </w:rPr>
        <w:t>se déclenche,</w:t>
      </w:r>
      <w:r w:rsidR="00C07455">
        <w:rPr>
          <w:rFonts w:asciiTheme="minorHAnsi" w:hAnsiTheme="minorHAnsi" w:cstheme="minorHAnsi"/>
          <w:color w:val="000000" w:themeColor="text1"/>
        </w:rPr>
        <w:t xml:space="preserve"> grâce au détecteur de mouvement</w:t>
      </w:r>
      <w:r w:rsidR="002A7B24">
        <w:rPr>
          <w:rFonts w:asciiTheme="minorHAnsi" w:hAnsiTheme="minorHAnsi" w:cstheme="minorHAnsi"/>
          <w:color w:val="000000" w:themeColor="text1"/>
        </w:rPr>
        <w:t>,</w:t>
      </w:r>
      <w:r w:rsidR="00C07455">
        <w:rPr>
          <w:rFonts w:asciiTheme="minorHAnsi" w:hAnsiTheme="minorHAnsi" w:cstheme="minorHAnsi"/>
          <w:color w:val="000000" w:themeColor="text1"/>
        </w:rPr>
        <w:t xml:space="preserve"> </w:t>
      </w:r>
      <w:r w:rsidR="002A7B24">
        <w:rPr>
          <w:rFonts w:asciiTheme="minorHAnsi" w:hAnsiTheme="minorHAnsi" w:cstheme="minorHAnsi"/>
          <w:color w:val="000000" w:themeColor="text1"/>
        </w:rPr>
        <w:t>au passage</w:t>
      </w:r>
      <w:r w:rsidR="00C07455">
        <w:rPr>
          <w:rFonts w:asciiTheme="minorHAnsi" w:hAnsiTheme="minorHAnsi" w:cstheme="minorHAnsi"/>
          <w:color w:val="000000" w:themeColor="text1"/>
        </w:rPr>
        <w:t xml:space="preserve"> </w:t>
      </w:r>
      <w:r w:rsidR="002A7B24">
        <w:rPr>
          <w:rFonts w:asciiTheme="minorHAnsi" w:hAnsiTheme="minorHAnsi" w:cstheme="minorHAnsi"/>
          <w:color w:val="000000" w:themeColor="text1"/>
        </w:rPr>
        <w:t>du ou des</w:t>
      </w:r>
      <w:r w:rsidR="00C07455">
        <w:rPr>
          <w:rFonts w:asciiTheme="minorHAnsi" w:hAnsiTheme="minorHAnsi" w:cstheme="minorHAnsi"/>
          <w:color w:val="000000" w:themeColor="text1"/>
        </w:rPr>
        <w:t xml:space="preserve"> chat</w:t>
      </w:r>
      <w:r w:rsidR="002A7B24">
        <w:rPr>
          <w:rFonts w:asciiTheme="minorHAnsi" w:hAnsiTheme="minorHAnsi" w:cstheme="minorHAnsi"/>
          <w:color w:val="000000" w:themeColor="text1"/>
        </w:rPr>
        <w:t>(s)</w:t>
      </w:r>
      <w:r w:rsidR="00C07455">
        <w:rPr>
          <w:rFonts w:asciiTheme="minorHAnsi" w:hAnsiTheme="minorHAnsi" w:cstheme="minorHAnsi"/>
          <w:color w:val="000000" w:themeColor="text1"/>
        </w:rPr>
        <w:t xml:space="preserve"> et, quoi qu’il en soit, s’active automatiquement toutes les deux heures, pour le plus grand plaisir </w:t>
      </w:r>
      <w:r w:rsidR="002A7B24">
        <w:rPr>
          <w:rFonts w:asciiTheme="minorHAnsi" w:hAnsiTheme="minorHAnsi" w:cstheme="minorHAnsi"/>
          <w:color w:val="000000" w:themeColor="text1"/>
        </w:rPr>
        <w:t>des</w:t>
      </w:r>
      <w:r w:rsidR="00C07455">
        <w:rPr>
          <w:rFonts w:asciiTheme="minorHAnsi" w:hAnsiTheme="minorHAnsi" w:cstheme="minorHAnsi"/>
          <w:color w:val="000000" w:themeColor="text1"/>
        </w:rPr>
        <w:t xml:space="preserve"> félin</w:t>
      </w:r>
      <w:r w:rsidR="002A7B24">
        <w:rPr>
          <w:rFonts w:asciiTheme="minorHAnsi" w:hAnsiTheme="minorHAnsi" w:cstheme="minorHAnsi"/>
          <w:color w:val="000000" w:themeColor="text1"/>
        </w:rPr>
        <w:t>s</w:t>
      </w:r>
      <w:r w:rsidR="00C07455">
        <w:rPr>
          <w:rFonts w:asciiTheme="minorHAnsi" w:hAnsiTheme="minorHAnsi" w:cstheme="minorHAnsi"/>
          <w:color w:val="000000" w:themeColor="text1"/>
        </w:rPr>
        <w:t>.</w:t>
      </w:r>
    </w:p>
    <w:p w14:paraId="61648616" w14:textId="20CE0D69" w:rsidR="007F70AE" w:rsidRDefault="002A7B24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</w:t>
      </w:r>
      <w:r w:rsidR="002041D5">
        <w:rPr>
          <w:rFonts w:asciiTheme="minorHAnsi" w:hAnsiTheme="minorHAnsi" w:cstheme="minorHAnsi"/>
          <w:b/>
          <w:color w:val="000000" w:themeColor="text1"/>
        </w:rPr>
        <w:t>rix public conseillé : 32,99€</w:t>
      </w:r>
    </w:p>
    <w:p w14:paraId="61A355DF" w14:textId="77777777" w:rsidR="002041D5" w:rsidRDefault="002041D5" w:rsidP="006963C0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042F8111" w14:textId="77777777" w:rsidR="002041D5" w:rsidRDefault="002041D5" w:rsidP="006963C0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20712A45" w14:textId="0B3CA047" w:rsidR="007C62EC" w:rsidRPr="00D15444" w:rsidRDefault="007C62EC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36159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06F53D0" wp14:editId="39EF15A0">
            <wp:simplePos x="0" y="0"/>
            <wp:positionH relativeFrom="margin">
              <wp:posOffset>15240</wp:posOffset>
            </wp:positionH>
            <wp:positionV relativeFrom="paragraph">
              <wp:posOffset>6985</wp:posOffset>
            </wp:positionV>
            <wp:extent cx="1879600" cy="1393825"/>
            <wp:effectExtent l="0" t="0" r="6350" b="0"/>
            <wp:wrapTight wrapText="bothSides">
              <wp:wrapPolygon edited="0">
                <wp:start x="0" y="0"/>
                <wp:lineTo x="0" y="21256"/>
                <wp:lineTo x="21454" y="21256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8A5">
        <w:rPr>
          <w:rFonts w:asciiTheme="minorHAnsi" w:hAnsiTheme="minorHAnsi" w:cstheme="minorHAnsi"/>
          <w:b/>
          <w:color w:val="000000" w:themeColor="text1"/>
        </w:rPr>
        <w:t xml:space="preserve">Jouets électroniques </w:t>
      </w:r>
      <w:r w:rsidRPr="00DC1E94">
        <w:rPr>
          <w:rFonts w:asciiTheme="minorHAnsi" w:hAnsiTheme="minorHAnsi" w:cstheme="minorHAnsi"/>
          <w:b/>
          <w:color w:val="000000" w:themeColor="text1"/>
        </w:rPr>
        <w:t>Ricochet </w:t>
      </w:r>
      <w:r w:rsidR="00BC58A5">
        <w:rPr>
          <w:rFonts w:asciiTheme="minorHAnsi" w:hAnsiTheme="minorHAnsi" w:cstheme="minorHAnsi"/>
          <w:b/>
          <w:color w:val="000000" w:themeColor="text1"/>
        </w:rPr>
        <w:t>pour chien</w:t>
      </w:r>
      <w:r w:rsidRPr="007760C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FE258B">
        <w:rPr>
          <w:rFonts w:asciiTheme="minorHAnsi" w:hAnsiTheme="minorHAnsi" w:cstheme="minorHAnsi"/>
          <w:b/>
          <w:color w:val="000000" w:themeColor="text1"/>
        </w:rPr>
        <w:t xml:space="preserve">à </w:t>
      </w:r>
      <w:r w:rsidRPr="007760CF">
        <w:rPr>
          <w:rFonts w:asciiTheme="minorHAnsi" w:hAnsiTheme="minorHAnsi" w:cstheme="minorHAnsi"/>
          <w:b/>
          <w:color w:val="000000" w:themeColor="text1"/>
        </w:rPr>
        <w:t>34</w:t>
      </w:r>
      <w:r w:rsidR="00BC58A5">
        <w:rPr>
          <w:rFonts w:asciiTheme="minorHAnsi" w:hAnsiTheme="minorHAnsi" w:cstheme="minorHAnsi"/>
          <w:b/>
          <w:color w:val="000000" w:themeColor="text1"/>
        </w:rPr>
        <w:t>,</w:t>
      </w:r>
      <w:r w:rsidRPr="007760CF">
        <w:rPr>
          <w:rFonts w:asciiTheme="minorHAnsi" w:hAnsiTheme="minorHAnsi" w:cstheme="minorHAnsi"/>
          <w:b/>
          <w:color w:val="000000" w:themeColor="text1"/>
        </w:rPr>
        <w:t>99</w:t>
      </w:r>
      <w:r w:rsidR="00BC58A5">
        <w:rPr>
          <w:rFonts w:asciiTheme="minorHAnsi" w:hAnsiTheme="minorHAnsi" w:cstheme="minorHAnsi"/>
          <w:b/>
          <w:color w:val="000000" w:themeColor="text1"/>
        </w:rPr>
        <w:t> </w:t>
      </w:r>
      <w:r w:rsidR="00BC58A5" w:rsidRPr="007760CF">
        <w:rPr>
          <w:rFonts w:asciiTheme="minorHAnsi" w:hAnsiTheme="minorHAnsi" w:cstheme="minorHAnsi"/>
          <w:b/>
          <w:color w:val="000000" w:themeColor="text1"/>
        </w:rPr>
        <w:t>£</w:t>
      </w:r>
      <w:r w:rsidR="00BC58A5">
        <w:rPr>
          <w:rFonts w:asciiTheme="minorHAnsi" w:hAnsiTheme="minorHAnsi" w:cstheme="minorHAnsi"/>
          <w:b/>
          <w:color w:val="000000" w:themeColor="text1"/>
        </w:rPr>
        <w:t xml:space="preserve"> (prix public conseillé)</w:t>
      </w:r>
      <w:r w:rsidRPr="00DC1E94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="00430C9D">
        <w:rPr>
          <w:rFonts w:asciiTheme="minorHAnsi" w:hAnsiTheme="minorHAnsi" w:cstheme="minorHAnsi"/>
          <w:bCs/>
          <w:color w:val="000000" w:themeColor="text1"/>
        </w:rPr>
        <w:t xml:space="preserve">Ce nouveau modèle innovant, composé de deux jouets électroniques </w:t>
      </w:r>
      <w:r w:rsidR="002A7B24">
        <w:rPr>
          <w:rFonts w:asciiTheme="minorHAnsi" w:hAnsiTheme="minorHAnsi" w:cstheme="minorHAnsi"/>
          <w:bCs/>
          <w:color w:val="000000" w:themeColor="text1"/>
        </w:rPr>
        <w:t>appairés</w:t>
      </w:r>
      <w:r w:rsidR="00430C9D">
        <w:rPr>
          <w:rFonts w:asciiTheme="minorHAnsi" w:hAnsiTheme="minorHAnsi" w:cstheme="minorHAnsi"/>
          <w:bCs/>
          <w:color w:val="000000" w:themeColor="text1"/>
        </w:rPr>
        <w:t xml:space="preserve"> via </w:t>
      </w:r>
      <w:r w:rsidR="00674B4A">
        <w:rPr>
          <w:rFonts w:asciiTheme="minorHAnsi" w:hAnsiTheme="minorHAnsi" w:cstheme="minorHAnsi"/>
          <w:bCs/>
          <w:color w:val="000000" w:themeColor="text1"/>
        </w:rPr>
        <w:t>Bluetooth</w:t>
      </w:r>
      <w:r w:rsidR="00430C9D">
        <w:rPr>
          <w:rFonts w:asciiTheme="minorHAnsi" w:hAnsiTheme="minorHAnsi" w:cstheme="minorHAnsi"/>
          <w:bCs/>
          <w:color w:val="000000" w:themeColor="text1"/>
        </w:rPr>
        <w:t>,</w:t>
      </w:r>
      <w:r w:rsidR="00674B4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30C9D">
        <w:rPr>
          <w:rFonts w:asciiTheme="minorHAnsi" w:hAnsiTheme="minorHAnsi" w:cstheme="minorHAnsi"/>
          <w:bCs/>
          <w:color w:val="000000" w:themeColor="text1"/>
        </w:rPr>
        <w:t>émet un couinement auquel votre animal ne résistera pas</w:t>
      </w:r>
      <w:r w:rsidRPr="00D15444">
        <w:rPr>
          <w:rFonts w:asciiTheme="minorHAnsi" w:hAnsiTheme="minorHAnsi" w:cstheme="minorHAnsi"/>
          <w:color w:val="000000" w:themeColor="text1"/>
        </w:rPr>
        <w:t xml:space="preserve">. </w:t>
      </w:r>
      <w:r w:rsidR="00577F15">
        <w:rPr>
          <w:rFonts w:asciiTheme="minorHAnsi" w:hAnsiTheme="minorHAnsi" w:cstheme="minorHAnsi"/>
          <w:color w:val="000000" w:themeColor="text1"/>
        </w:rPr>
        <w:t>Lorsque le chien s’amuse avec le jouet </w:t>
      </w:r>
      <w:r w:rsidR="002A7B24">
        <w:rPr>
          <w:rFonts w:asciiTheme="minorHAnsi" w:hAnsiTheme="minorHAnsi" w:cstheme="minorHAnsi"/>
          <w:color w:val="000000" w:themeColor="text1"/>
        </w:rPr>
        <w:t>vert</w:t>
      </w:r>
      <w:r w:rsidR="00577F15">
        <w:rPr>
          <w:rFonts w:asciiTheme="minorHAnsi" w:hAnsiTheme="minorHAnsi" w:cstheme="minorHAnsi"/>
          <w:color w:val="000000" w:themeColor="text1"/>
        </w:rPr>
        <w:t>, le jouet </w:t>
      </w:r>
      <w:r w:rsidR="002A7B24">
        <w:rPr>
          <w:rFonts w:asciiTheme="minorHAnsi" w:hAnsiTheme="minorHAnsi" w:cstheme="minorHAnsi"/>
          <w:color w:val="000000" w:themeColor="text1"/>
        </w:rPr>
        <w:t>bleu</w:t>
      </w:r>
      <w:r w:rsidR="00577F15">
        <w:rPr>
          <w:rFonts w:asciiTheme="minorHAnsi" w:hAnsiTheme="minorHAnsi" w:cstheme="minorHAnsi"/>
          <w:color w:val="000000" w:themeColor="text1"/>
        </w:rPr>
        <w:t xml:space="preserve"> se met à couiner, ce son « </w:t>
      </w:r>
      <w:r w:rsidR="00DB5574">
        <w:rPr>
          <w:rFonts w:asciiTheme="minorHAnsi" w:hAnsiTheme="minorHAnsi" w:cstheme="minorHAnsi"/>
          <w:color w:val="000000" w:themeColor="text1"/>
        </w:rPr>
        <w:t>ricochant</w:t>
      </w:r>
      <w:r w:rsidR="00577F15">
        <w:rPr>
          <w:rFonts w:asciiTheme="minorHAnsi" w:hAnsiTheme="minorHAnsi" w:cstheme="minorHAnsi"/>
          <w:color w:val="000000" w:themeColor="text1"/>
        </w:rPr>
        <w:t> » d’un jouet à l’autre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577F15">
        <w:rPr>
          <w:rFonts w:asciiTheme="minorHAnsi" w:hAnsiTheme="minorHAnsi" w:cstheme="minorHAnsi"/>
          <w:color w:val="000000" w:themeColor="text1"/>
        </w:rPr>
        <w:t>Le jeu, qui stimule l’instinct de chasseur du chien, se poursuit aussi longtemps que l’animal y joue</w:t>
      </w:r>
      <w:r w:rsidR="00DB5574">
        <w:rPr>
          <w:rFonts w:asciiTheme="minorHAnsi" w:hAnsiTheme="minorHAnsi" w:cstheme="minorHAnsi"/>
          <w:color w:val="000000" w:themeColor="text1"/>
        </w:rPr>
        <w:t xml:space="preserve"> et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77F15">
        <w:rPr>
          <w:rFonts w:asciiTheme="minorHAnsi" w:hAnsiTheme="minorHAnsi" w:cstheme="minorHAnsi"/>
          <w:color w:val="000000" w:themeColor="text1"/>
        </w:rPr>
        <w:t>les jouets s’éteign</w:t>
      </w:r>
      <w:r w:rsidR="00DB5574">
        <w:rPr>
          <w:rFonts w:asciiTheme="minorHAnsi" w:hAnsiTheme="minorHAnsi" w:cstheme="minorHAnsi"/>
          <w:color w:val="000000" w:themeColor="text1"/>
        </w:rPr>
        <w:t>e</w:t>
      </w:r>
      <w:r w:rsidR="00577F15">
        <w:rPr>
          <w:rFonts w:asciiTheme="minorHAnsi" w:hAnsiTheme="minorHAnsi" w:cstheme="minorHAnsi"/>
          <w:color w:val="000000" w:themeColor="text1"/>
        </w:rPr>
        <w:t xml:space="preserve">nt automatiquement après </w:t>
      </w:r>
      <w:r>
        <w:rPr>
          <w:rFonts w:asciiTheme="minorHAnsi" w:hAnsiTheme="minorHAnsi" w:cstheme="minorHAnsi"/>
          <w:color w:val="000000" w:themeColor="text1"/>
        </w:rPr>
        <w:t>30</w:t>
      </w:r>
      <w:r w:rsidR="00577F15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minutes</w:t>
      </w:r>
      <w:r w:rsidR="00577F15">
        <w:rPr>
          <w:rFonts w:asciiTheme="minorHAnsi" w:hAnsiTheme="minorHAnsi" w:cstheme="minorHAnsi"/>
          <w:color w:val="000000" w:themeColor="text1"/>
        </w:rPr>
        <w:t xml:space="preserve"> d’inactivité</w:t>
      </w:r>
      <w:r>
        <w:rPr>
          <w:rFonts w:asciiTheme="minorHAnsi" w:hAnsiTheme="minorHAnsi" w:cstheme="minorHAnsi"/>
          <w:color w:val="000000" w:themeColor="text1"/>
        </w:rPr>
        <w:t>.</w:t>
      </w:r>
      <w:r w:rsidRPr="00D15444">
        <w:rPr>
          <w:rFonts w:asciiTheme="minorHAnsi" w:hAnsiTheme="minorHAnsi" w:cstheme="minorHAnsi"/>
          <w:color w:val="000000" w:themeColor="text1"/>
        </w:rPr>
        <w:t xml:space="preserve"> </w:t>
      </w:r>
    </w:p>
    <w:p w14:paraId="422EA39B" w14:textId="53180E1D" w:rsidR="002A7B24" w:rsidRDefault="002A7B24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Prix public conseillé : 39,99€</w:t>
      </w:r>
    </w:p>
    <w:p w14:paraId="5E64E22E" w14:textId="6E80F734" w:rsidR="007C62EC" w:rsidRDefault="007C62EC" w:rsidP="006963C0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64986845" w14:textId="77777777" w:rsidR="00C07455" w:rsidRDefault="00C07455" w:rsidP="006963C0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0D8526E9" w14:textId="6620401D" w:rsidR="00DC1E94" w:rsidRPr="00DC1E94" w:rsidRDefault="00336159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36159">
        <w:rPr>
          <w:rFonts w:asciiTheme="minorHAnsi" w:hAnsiTheme="minorHAnsi" w:cstheme="minorHAnsi"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9845A10" wp14:editId="6E388EF7">
            <wp:simplePos x="0" y="0"/>
            <wp:positionH relativeFrom="margin">
              <wp:posOffset>4352290</wp:posOffset>
            </wp:positionH>
            <wp:positionV relativeFrom="paragraph">
              <wp:posOffset>95885</wp:posOffset>
            </wp:positionV>
            <wp:extent cx="18338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8B" w:rsidRPr="00DB5574">
        <w:rPr>
          <w:rFonts w:asciiTheme="minorHAnsi" w:hAnsiTheme="minorHAnsi" w:cstheme="minorHAnsi"/>
          <w:b/>
        </w:rPr>
        <w:t xml:space="preserve">Jouet à friandises </w:t>
      </w:r>
      <w:proofErr w:type="spellStart"/>
      <w:r w:rsidR="00FE258B" w:rsidRPr="00DB5574">
        <w:rPr>
          <w:rFonts w:asciiTheme="minorHAnsi" w:hAnsiTheme="minorHAnsi" w:cstheme="minorHAnsi"/>
          <w:b/>
        </w:rPr>
        <w:t>R</w:t>
      </w:r>
      <w:r w:rsidR="00DC1E94" w:rsidRPr="00DB5574">
        <w:rPr>
          <w:rFonts w:asciiTheme="minorHAnsi" w:hAnsiTheme="minorHAnsi" w:cstheme="minorHAnsi"/>
          <w:b/>
        </w:rPr>
        <w:t>ibinator</w:t>
      </w:r>
      <w:proofErr w:type="spellEnd"/>
      <w:r w:rsidR="00DB557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F70AE">
        <w:rPr>
          <w:rFonts w:asciiTheme="minorHAnsi" w:hAnsiTheme="minorHAnsi" w:cstheme="minorHAnsi"/>
          <w:bCs/>
          <w:color w:val="000000" w:themeColor="text1"/>
        </w:rPr>
        <w:t>–</w:t>
      </w:r>
      <w:r w:rsidR="00DC1E94" w:rsidRPr="00DC1E9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E7AD2">
        <w:rPr>
          <w:rFonts w:asciiTheme="minorHAnsi" w:hAnsiTheme="minorHAnsi" w:cstheme="minorHAnsi"/>
          <w:bCs/>
          <w:color w:val="000000" w:themeColor="text1"/>
        </w:rPr>
        <w:t xml:space="preserve">Ce jouet-distributeur de friandises est suffisamment robuste pour résister aux </w:t>
      </w:r>
      <w:r w:rsidR="00156FDD">
        <w:rPr>
          <w:rFonts w:asciiTheme="minorHAnsi" w:hAnsiTheme="minorHAnsi" w:cstheme="minorHAnsi"/>
          <w:bCs/>
          <w:color w:val="000000" w:themeColor="text1"/>
        </w:rPr>
        <w:t>muscles</w:t>
      </w:r>
      <w:r w:rsidR="00DE7AD2">
        <w:rPr>
          <w:rFonts w:asciiTheme="minorHAnsi" w:hAnsiTheme="minorHAnsi" w:cstheme="minorHAnsi"/>
          <w:bCs/>
          <w:color w:val="000000" w:themeColor="text1"/>
        </w:rPr>
        <w:t xml:space="preserve"> masticateurs</w:t>
      </w:r>
      <w:r w:rsidR="00156FDD">
        <w:rPr>
          <w:rFonts w:asciiTheme="minorHAnsi" w:hAnsiTheme="minorHAnsi" w:cstheme="minorHAnsi"/>
          <w:bCs/>
          <w:color w:val="000000" w:themeColor="text1"/>
        </w:rPr>
        <w:t xml:space="preserve"> des chiens les</w:t>
      </w:r>
      <w:r w:rsidR="00DE7AD2">
        <w:rPr>
          <w:rFonts w:asciiTheme="minorHAnsi" w:hAnsiTheme="minorHAnsi" w:cstheme="minorHAnsi"/>
          <w:bCs/>
          <w:color w:val="000000" w:themeColor="text1"/>
        </w:rPr>
        <w:t xml:space="preserve"> plus </w:t>
      </w:r>
      <w:r w:rsidR="00156FDD">
        <w:rPr>
          <w:rFonts w:asciiTheme="minorHAnsi" w:hAnsiTheme="minorHAnsi" w:cstheme="minorHAnsi"/>
          <w:bCs/>
          <w:color w:val="000000" w:themeColor="text1"/>
        </w:rPr>
        <w:t>voraces</w:t>
      </w:r>
      <w:r w:rsidR="007F70AE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4C48A5">
        <w:rPr>
          <w:rFonts w:asciiTheme="minorHAnsi" w:hAnsiTheme="minorHAnsi" w:cstheme="minorHAnsi"/>
          <w:bCs/>
          <w:color w:val="000000" w:themeColor="text1"/>
        </w:rPr>
        <w:t xml:space="preserve">Chacun des tubes en caoutchouc de ce jouet accueille un système 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Treat Meter™ </w:t>
      </w:r>
      <w:r w:rsidR="004C48A5">
        <w:rPr>
          <w:rFonts w:asciiTheme="minorHAnsi" w:hAnsiTheme="minorHAnsi" w:cstheme="minorHAnsi"/>
          <w:bCs/>
          <w:color w:val="000000" w:themeColor="text1"/>
        </w:rPr>
        <w:t xml:space="preserve">que le propriétaire de l’animal peut garnir de </w:t>
      </w:r>
      <w:r w:rsidR="006C20B6">
        <w:rPr>
          <w:rFonts w:asciiTheme="minorHAnsi" w:hAnsiTheme="minorHAnsi" w:cstheme="minorHAnsi"/>
          <w:bCs/>
          <w:color w:val="000000" w:themeColor="text1"/>
        </w:rPr>
        <w:t>mets</w:t>
      </w:r>
      <w:r w:rsidR="004C48A5">
        <w:rPr>
          <w:rFonts w:asciiTheme="minorHAnsi" w:hAnsiTheme="minorHAnsi" w:cstheme="minorHAnsi"/>
          <w:bCs/>
          <w:color w:val="000000" w:themeColor="text1"/>
        </w:rPr>
        <w:t xml:space="preserve"> déjà en sa possession : bâtonnets, </w:t>
      </w:r>
      <w:r w:rsidR="006C20B6">
        <w:rPr>
          <w:rFonts w:asciiTheme="minorHAnsi" w:hAnsiTheme="minorHAnsi" w:cstheme="minorHAnsi"/>
          <w:bCs/>
          <w:color w:val="000000" w:themeColor="text1"/>
        </w:rPr>
        <w:t>friandises sèches ou humides, et croquettes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6C20B6">
        <w:rPr>
          <w:rFonts w:asciiTheme="minorHAnsi" w:hAnsiTheme="minorHAnsi" w:cstheme="minorHAnsi"/>
          <w:bCs/>
          <w:color w:val="000000" w:themeColor="text1"/>
        </w:rPr>
        <w:t xml:space="preserve">Certaines friandises (beurre de cacahuètes ou fromage à pâte molle) peuvent aussi être étalées sur les rainures extérieures. Bien évidemment, le jouet peut ne pas être garni de friandises, même si celles-ci </w:t>
      </w:r>
      <w:r w:rsidR="00AF7CF7">
        <w:rPr>
          <w:rFonts w:asciiTheme="minorHAnsi" w:hAnsiTheme="minorHAnsi" w:cstheme="minorHAnsi"/>
          <w:bCs/>
          <w:color w:val="000000" w:themeColor="text1"/>
        </w:rPr>
        <w:t xml:space="preserve">le </w:t>
      </w:r>
      <w:r w:rsidR="006C20B6">
        <w:rPr>
          <w:rFonts w:asciiTheme="minorHAnsi" w:hAnsiTheme="minorHAnsi" w:cstheme="minorHAnsi"/>
          <w:bCs/>
          <w:color w:val="000000" w:themeColor="text1"/>
        </w:rPr>
        <w:t xml:space="preserve">rendent </w:t>
      </w:r>
      <w:r w:rsidR="00AF7CF7">
        <w:rPr>
          <w:rFonts w:asciiTheme="minorHAnsi" w:hAnsiTheme="minorHAnsi" w:cstheme="minorHAnsi"/>
          <w:bCs/>
          <w:color w:val="000000" w:themeColor="text1"/>
        </w:rPr>
        <w:t>assurément encore plus sympathique pour l’animal</w:t>
      </w:r>
      <w:r w:rsidR="00E70CF1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AF7CF7">
        <w:rPr>
          <w:rFonts w:asciiTheme="minorHAnsi" w:hAnsiTheme="minorHAnsi" w:cstheme="minorHAnsi"/>
          <w:bCs/>
          <w:color w:val="000000" w:themeColor="text1"/>
        </w:rPr>
        <w:t>Disponible en trois tailles, ce jouet réservera plusieurs heures de divertissement à nos amis canins</w:t>
      </w:r>
      <w:r w:rsidR="00E70CF1">
        <w:rPr>
          <w:rFonts w:asciiTheme="minorHAnsi" w:hAnsiTheme="minorHAnsi" w:cstheme="minorHAnsi"/>
          <w:bCs/>
          <w:color w:val="000000" w:themeColor="text1"/>
        </w:rPr>
        <w:t>.</w:t>
      </w:r>
    </w:p>
    <w:p w14:paraId="3D8670F8" w14:textId="1846EB85" w:rsidR="00DB5574" w:rsidRDefault="00DB5574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Prix public conseillé : 7,99€</w:t>
      </w:r>
    </w:p>
    <w:p w14:paraId="220651BE" w14:textId="02EA8A0A" w:rsidR="007F70AE" w:rsidRPr="00DC1E94" w:rsidRDefault="007F70AE" w:rsidP="006963C0">
      <w:p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8811E28" w14:textId="7F45A804" w:rsidR="00D13660" w:rsidRDefault="00D13660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E4B98D1" w14:textId="77777777" w:rsidR="00DB5574" w:rsidRDefault="00DB5574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C936C14" w14:textId="5C3E32AF" w:rsidR="003F6B53" w:rsidRDefault="00136629" w:rsidP="006963C0">
      <w:pPr>
        <w:spacing w:after="0" w:line="240" w:lineRule="auto"/>
        <w:ind w:left="-5" w:right="878"/>
        <w:jc w:val="both"/>
        <w:rPr>
          <w:rStyle w:val="Hyperlink"/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Rob Steele</w:t>
      </w:r>
      <w:r w:rsidR="00777F9C" w:rsidRPr="001B6FE3">
        <w:rPr>
          <w:rFonts w:asciiTheme="minorHAnsi" w:hAnsiTheme="minorHAnsi" w:cstheme="minorHAnsi"/>
          <w:color w:val="000000" w:themeColor="text1"/>
        </w:rPr>
        <w:t xml:space="preserve">, </w:t>
      </w:r>
      <w:r w:rsidR="00022F83">
        <w:rPr>
          <w:rFonts w:asciiTheme="minorHAnsi" w:hAnsiTheme="minorHAnsi" w:cstheme="minorHAnsi"/>
          <w:color w:val="000000" w:themeColor="text1"/>
        </w:rPr>
        <w:t>directeur m</w:t>
      </w:r>
      <w:r w:rsidR="00777F9C" w:rsidRPr="001B6FE3">
        <w:rPr>
          <w:rFonts w:asciiTheme="minorHAnsi" w:hAnsiTheme="minorHAnsi" w:cstheme="minorHAnsi"/>
          <w:color w:val="000000" w:themeColor="text1"/>
        </w:rPr>
        <w:t xml:space="preserve">arketing </w:t>
      </w:r>
      <w:r w:rsidR="00022F83">
        <w:rPr>
          <w:rFonts w:asciiTheme="minorHAnsi" w:hAnsiTheme="minorHAnsi" w:cstheme="minorHAnsi"/>
          <w:color w:val="000000" w:themeColor="text1"/>
        </w:rPr>
        <w:t xml:space="preserve">de la marque </w:t>
      </w:r>
      <w:r w:rsidR="00777F9C" w:rsidRPr="001B6FE3">
        <w:rPr>
          <w:rFonts w:asciiTheme="minorHAnsi" w:hAnsiTheme="minorHAnsi" w:cstheme="minorHAnsi"/>
          <w:color w:val="000000" w:themeColor="text1"/>
        </w:rPr>
        <w:t>PetSafe®</w:t>
      </w:r>
      <w:r w:rsidR="00022F83">
        <w:rPr>
          <w:rFonts w:asciiTheme="minorHAnsi" w:hAnsiTheme="minorHAnsi" w:cstheme="minorHAnsi"/>
          <w:color w:val="000000" w:themeColor="text1"/>
        </w:rPr>
        <w:t xml:space="preserve">, </w:t>
      </w:r>
      <w:r w:rsidR="006F6AC7">
        <w:rPr>
          <w:rFonts w:asciiTheme="minorHAnsi" w:hAnsiTheme="minorHAnsi" w:cstheme="minorHAnsi"/>
          <w:color w:val="000000" w:themeColor="text1"/>
        </w:rPr>
        <w:t>indique </w:t>
      </w:r>
      <w:r w:rsidR="00777F9C" w:rsidRPr="001B6FE3">
        <w:rPr>
          <w:rFonts w:asciiTheme="minorHAnsi" w:hAnsiTheme="minorHAnsi" w:cstheme="minorHAnsi"/>
          <w:color w:val="000000" w:themeColor="text1"/>
        </w:rPr>
        <w:t xml:space="preserve">: </w:t>
      </w:r>
      <w:r w:rsidR="006F6AC7" w:rsidRPr="00AD6F69">
        <w:rPr>
          <w:rFonts w:asciiTheme="minorHAnsi" w:hAnsiTheme="minorHAnsi" w:cstheme="minorHAnsi"/>
          <w:i/>
          <w:iCs/>
          <w:color w:val="000000" w:themeColor="text1"/>
        </w:rPr>
        <w:t xml:space="preserve">« La gamme « Jeu et épreuves » continue à occuper une place privilégiée dans notre entreprise, et nous n’avons de cesse d’innover </w:t>
      </w:r>
      <w:r w:rsidR="004D0558">
        <w:rPr>
          <w:rFonts w:asciiTheme="minorHAnsi" w:hAnsiTheme="minorHAnsi" w:cstheme="minorHAnsi"/>
          <w:i/>
          <w:iCs/>
          <w:color w:val="000000" w:themeColor="text1"/>
        </w:rPr>
        <w:t>afin d’</w:t>
      </w:r>
      <w:r w:rsidR="006F6AC7" w:rsidRPr="00AD6F69">
        <w:rPr>
          <w:rFonts w:asciiTheme="minorHAnsi" w:hAnsiTheme="minorHAnsi" w:cstheme="minorHAnsi"/>
          <w:i/>
          <w:iCs/>
          <w:color w:val="000000" w:themeColor="text1"/>
        </w:rPr>
        <w:t>encourager les interactions avec les animaux de compagnie et</w:t>
      </w:r>
      <w:r w:rsidR="004D0558">
        <w:rPr>
          <w:rFonts w:asciiTheme="minorHAnsi" w:hAnsiTheme="minorHAnsi" w:cstheme="minorHAnsi"/>
          <w:i/>
          <w:iCs/>
          <w:color w:val="000000" w:themeColor="text1"/>
        </w:rPr>
        <w:t xml:space="preserve"> de</w:t>
      </w:r>
      <w:r w:rsidR="006F6AC7" w:rsidRPr="00AD6F69">
        <w:rPr>
          <w:rFonts w:asciiTheme="minorHAnsi" w:hAnsiTheme="minorHAnsi" w:cstheme="minorHAnsi"/>
          <w:i/>
          <w:iCs/>
          <w:color w:val="000000" w:themeColor="text1"/>
        </w:rPr>
        <w:t xml:space="preserve"> stimuler ces derniers </w:t>
      </w:r>
      <w:r w:rsidR="004D0558">
        <w:rPr>
          <w:rFonts w:asciiTheme="minorHAnsi" w:hAnsiTheme="minorHAnsi" w:cstheme="minorHAnsi"/>
          <w:i/>
          <w:iCs/>
          <w:color w:val="000000" w:themeColor="text1"/>
        </w:rPr>
        <w:t>en misant sur l’originalité</w:t>
      </w:r>
      <w:r w:rsidRPr="00AD6F69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="006F6AC7" w:rsidRPr="00AD6F69">
        <w:rPr>
          <w:rFonts w:asciiTheme="minorHAnsi" w:hAnsiTheme="minorHAnsi" w:cstheme="minorHAnsi"/>
          <w:i/>
          <w:iCs/>
          <w:color w:val="000000" w:themeColor="text1"/>
        </w:rPr>
        <w:t>Nous sommes ravis de lancer ces trois nouveaux produits et impatients de recueillir les avis des propriétaires</w:t>
      </w:r>
      <w:r w:rsidR="00DC1E94" w:rsidRPr="00AD6F69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6F6AC7" w:rsidRPr="00AD6F69">
        <w:rPr>
          <w:rFonts w:asciiTheme="minorHAnsi" w:hAnsiTheme="minorHAnsi" w:cstheme="minorHAnsi"/>
          <w:i/>
          <w:iCs/>
          <w:color w:val="000000" w:themeColor="text1"/>
        </w:rPr>
        <w:t> »</w:t>
      </w:r>
      <w:r w:rsidR="00DC1E94" w:rsidRPr="00AD6F69">
        <w:rPr>
          <w:rStyle w:val="Hyperlink"/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592B45BB" w14:textId="6C1EEED2" w:rsidR="002041D5" w:rsidRDefault="002041D5" w:rsidP="006963C0">
      <w:pPr>
        <w:spacing w:after="0" w:line="240" w:lineRule="auto"/>
        <w:ind w:left="-5" w:right="878"/>
        <w:jc w:val="both"/>
        <w:rPr>
          <w:rFonts w:asciiTheme="minorHAnsi" w:hAnsiTheme="minorHAnsi" w:cstheme="minorHAnsi"/>
          <w:i/>
          <w:iCs/>
          <w:color w:val="000000" w:themeColor="text1"/>
          <w:u w:val="single"/>
        </w:rPr>
      </w:pPr>
    </w:p>
    <w:p w14:paraId="6075052D" w14:textId="6D8E2756" w:rsidR="002041D5" w:rsidRDefault="002041D5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Les </w:t>
      </w:r>
      <w:r w:rsidR="00DB5574">
        <w:rPr>
          <w:rFonts w:asciiTheme="minorHAnsi" w:hAnsiTheme="minorHAnsi" w:cstheme="minorHAnsi"/>
          <w:bCs/>
          <w:color w:val="000000" w:themeColor="text1"/>
        </w:rPr>
        <w:t>produits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B5574">
        <w:rPr>
          <w:rFonts w:asciiTheme="minorHAnsi" w:hAnsiTheme="minorHAnsi" w:cstheme="minorHAnsi"/>
          <w:bCs/>
          <w:color w:val="000000" w:themeColor="text1"/>
        </w:rPr>
        <w:t>sont disponibles</w:t>
      </w:r>
      <w:r>
        <w:rPr>
          <w:rFonts w:asciiTheme="minorHAnsi" w:hAnsiTheme="minorHAnsi" w:cstheme="minorHAnsi"/>
          <w:bCs/>
          <w:color w:val="000000" w:themeColor="text1"/>
        </w:rPr>
        <w:t xml:space="preserve"> sur le </w:t>
      </w:r>
      <w:hyperlink r:id="rId9" w:history="1">
        <w:r>
          <w:rPr>
            <w:rStyle w:val="Hyperlink"/>
            <w:rFonts w:asciiTheme="minorHAnsi" w:hAnsiTheme="minorHAnsi" w:cstheme="minorHAnsi"/>
          </w:rPr>
          <w:t>site web de la marque P</w:t>
        </w:r>
        <w:r w:rsidRPr="007C62EC">
          <w:rPr>
            <w:rStyle w:val="Hyperlink"/>
            <w:rFonts w:asciiTheme="minorHAnsi" w:hAnsiTheme="minorHAnsi" w:cstheme="minorHAnsi"/>
          </w:rPr>
          <w:t>etSafe®</w:t>
        </w:r>
      </w:hyperlink>
      <w:r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ainsi qu’auprès de certains distributeurs</w:t>
      </w:r>
      <w:r w:rsidR="00DB5574">
        <w:rPr>
          <w:rFonts w:asciiTheme="minorHAnsi" w:hAnsiTheme="minorHAnsi" w:cstheme="minorHAnsi"/>
          <w:bCs/>
          <w:color w:val="000000" w:themeColor="text1"/>
        </w:rPr>
        <w:t>.</w:t>
      </w:r>
    </w:p>
    <w:p w14:paraId="0187FCC4" w14:textId="58F89BAE" w:rsidR="006963C0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D011954" w14:textId="7A8CEA1B" w:rsidR="006963C0" w:rsidRPr="00963B17" w:rsidRDefault="006963C0" w:rsidP="006963C0">
      <w:pPr>
        <w:spacing w:after="0" w:line="240" w:lineRule="auto"/>
        <w:ind w:right="-528"/>
        <w:jc w:val="both"/>
        <w:rPr>
          <w:b/>
          <w:lang w:bidi="en-US"/>
        </w:rPr>
      </w:pPr>
      <w:r w:rsidRPr="00963B17">
        <w:rPr>
          <w:b/>
          <w:lang w:bidi="en-US"/>
        </w:rPr>
        <w:t>Photo</w:t>
      </w:r>
      <w:r>
        <w:rPr>
          <w:b/>
          <w:lang w:bidi="en-US"/>
        </w:rPr>
        <w:t>s</w:t>
      </w:r>
      <w:r w:rsidRPr="00963B17">
        <w:rPr>
          <w:b/>
          <w:lang w:bidi="en-US"/>
        </w:rPr>
        <w:t xml:space="preserve"> et produit</w:t>
      </w:r>
      <w:r>
        <w:rPr>
          <w:b/>
          <w:lang w:bidi="en-US"/>
        </w:rPr>
        <w:t>s</w:t>
      </w:r>
      <w:r w:rsidRPr="00963B17">
        <w:rPr>
          <w:b/>
          <w:lang w:bidi="en-US"/>
        </w:rPr>
        <w:t xml:space="preserve"> sur demande</w:t>
      </w:r>
    </w:p>
    <w:p w14:paraId="3E35891A" w14:textId="77777777" w:rsidR="006963C0" w:rsidRPr="00963B17" w:rsidRDefault="006963C0" w:rsidP="006963C0">
      <w:pPr>
        <w:keepLines/>
        <w:snapToGrid w:val="0"/>
        <w:spacing w:after="0" w:line="240" w:lineRule="auto"/>
        <w:jc w:val="both"/>
        <w:rPr>
          <w:rStyle w:val="Aucun"/>
        </w:rPr>
      </w:pPr>
    </w:p>
    <w:p w14:paraId="26D97F44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b/>
          <w:sz w:val="18"/>
          <w:szCs w:val="18"/>
        </w:rPr>
      </w:pPr>
      <w:r w:rsidRPr="00963B17">
        <w:rPr>
          <w:b/>
          <w:sz w:val="18"/>
          <w:szCs w:val="18"/>
        </w:rPr>
        <w:t xml:space="preserve">À propos de la marque PetSafe® </w:t>
      </w:r>
    </w:p>
    <w:p w14:paraId="00F41EDC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color w:val="0000FF"/>
          <w:sz w:val="18"/>
          <w:szCs w:val="18"/>
          <w:u w:val="single"/>
        </w:rPr>
      </w:pPr>
      <w:r w:rsidRPr="00963B17">
        <w:rPr>
          <w:bCs/>
          <w:sz w:val="18"/>
          <w:szCs w:val="18"/>
        </w:rPr>
        <w:t xml:space="preserve">PetSafe®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10" w:history="1">
        <w:r w:rsidRPr="00963B17">
          <w:rPr>
            <w:rStyle w:val="Hyperlink"/>
            <w:sz w:val="18"/>
            <w:szCs w:val="18"/>
          </w:rPr>
          <w:t>www.petsafe.com/FR</w:t>
        </w:r>
      </w:hyperlink>
      <w:r w:rsidRPr="00963B17">
        <w:rPr>
          <w:sz w:val="18"/>
          <w:szCs w:val="18"/>
        </w:rPr>
        <w:t xml:space="preserve"> </w:t>
      </w:r>
      <w:r w:rsidRPr="00963B17">
        <w:rPr>
          <w:bCs/>
          <w:sz w:val="18"/>
          <w:szCs w:val="18"/>
        </w:rPr>
        <w:t xml:space="preserve">pour obtenir de plus amples informations ou connectez-vous sur </w:t>
      </w:r>
      <w:hyperlink r:id="rId11" w:history="1">
        <w:r w:rsidRPr="00963B17">
          <w:rPr>
            <w:rStyle w:val="Hyperlink"/>
            <w:bCs/>
            <w:sz w:val="18"/>
            <w:szCs w:val="18"/>
          </w:rPr>
          <w:t>Facebook</w:t>
        </w:r>
      </w:hyperlink>
      <w:r w:rsidRPr="00963B17">
        <w:rPr>
          <w:bCs/>
          <w:sz w:val="18"/>
          <w:szCs w:val="18"/>
        </w:rPr>
        <w:t xml:space="preserve">, </w:t>
      </w:r>
      <w:hyperlink r:id="rId12" w:history="1">
        <w:r w:rsidRPr="00963B17">
          <w:rPr>
            <w:rStyle w:val="Hyperlink"/>
            <w:bCs/>
            <w:sz w:val="18"/>
            <w:szCs w:val="18"/>
          </w:rPr>
          <w:t>Twitter</w:t>
        </w:r>
      </w:hyperlink>
      <w:r w:rsidRPr="00963B17">
        <w:rPr>
          <w:bCs/>
          <w:sz w:val="18"/>
          <w:szCs w:val="18"/>
        </w:rPr>
        <w:t xml:space="preserve"> ou </w:t>
      </w:r>
      <w:hyperlink r:id="rId13" w:history="1">
        <w:r w:rsidRPr="00963B17">
          <w:rPr>
            <w:rStyle w:val="Hyperlink"/>
            <w:bCs/>
            <w:sz w:val="18"/>
            <w:szCs w:val="18"/>
          </w:rPr>
          <w:t>Instagram</w:t>
        </w:r>
      </w:hyperlink>
      <w:r w:rsidRPr="00963B17">
        <w:rPr>
          <w:bCs/>
          <w:sz w:val="18"/>
          <w:szCs w:val="18"/>
        </w:rPr>
        <w:t>.</w:t>
      </w:r>
    </w:p>
    <w:p w14:paraId="30509884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cs="Arial"/>
          <w:color w:val="949494"/>
          <w:sz w:val="18"/>
          <w:szCs w:val="18"/>
        </w:rPr>
      </w:pPr>
    </w:p>
    <w:p w14:paraId="1EF7DB72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color w:val="949494"/>
          <w:sz w:val="18"/>
          <w:szCs w:val="18"/>
        </w:rPr>
      </w:pPr>
      <w:r w:rsidRPr="00963B17">
        <w:rPr>
          <w:rFonts w:cs="Arial"/>
          <w:b/>
          <w:bCs/>
          <w:kern w:val="22"/>
          <w:sz w:val="18"/>
          <w:szCs w:val="18"/>
        </w:rPr>
        <w:t xml:space="preserve">Contact presse : </w:t>
      </w:r>
    </w:p>
    <w:p w14:paraId="25AA5B14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color w:val="949494"/>
          <w:sz w:val="18"/>
          <w:szCs w:val="18"/>
        </w:rPr>
      </w:pPr>
      <w:r w:rsidRPr="00963B17">
        <w:rPr>
          <w:rFonts w:cs="Arial"/>
          <w:bCs/>
          <w:kern w:val="22"/>
          <w:sz w:val="18"/>
          <w:szCs w:val="18"/>
        </w:rPr>
        <w:t>Sandra Labérenne</w:t>
      </w:r>
    </w:p>
    <w:p w14:paraId="1374C202" w14:textId="77777777" w:rsidR="006963C0" w:rsidRPr="00475E8B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color w:val="949494"/>
          <w:sz w:val="18"/>
          <w:szCs w:val="18"/>
        </w:rPr>
      </w:pPr>
      <w:r w:rsidRPr="00963B17">
        <w:rPr>
          <w:rFonts w:cs="Arial"/>
          <w:bCs/>
          <w:kern w:val="22"/>
          <w:sz w:val="18"/>
          <w:szCs w:val="18"/>
        </w:rPr>
        <w:t>06.43.19.13.88</w:t>
      </w:r>
      <w:r>
        <w:rPr>
          <w:rFonts w:cs="Arial"/>
          <w:color w:val="949494"/>
          <w:sz w:val="18"/>
          <w:szCs w:val="18"/>
        </w:rPr>
        <w:t>/</w:t>
      </w:r>
      <w:r w:rsidRPr="00963B17">
        <w:rPr>
          <w:rFonts w:cs="Arial"/>
          <w:bCs/>
          <w:kern w:val="22"/>
          <w:sz w:val="18"/>
          <w:szCs w:val="18"/>
        </w:rPr>
        <w:t>slaberenne@meiji-communication.com</w:t>
      </w:r>
    </w:p>
    <w:p w14:paraId="5479500E" w14:textId="77777777" w:rsidR="006963C0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left="0" w:right="99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9BCF0F6" w14:textId="77777777" w:rsidR="002041D5" w:rsidRPr="00AD6F69" w:rsidRDefault="002041D5" w:rsidP="006963C0">
      <w:pPr>
        <w:spacing w:after="0" w:line="240" w:lineRule="auto"/>
        <w:ind w:left="-5" w:right="878"/>
        <w:jc w:val="both"/>
        <w:rPr>
          <w:rFonts w:asciiTheme="minorHAnsi" w:hAnsiTheme="minorHAnsi" w:cstheme="minorHAnsi"/>
          <w:i/>
          <w:iCs/>
          <w:color w:val="000000" w:themeColor="text1"/>
          <w:u w:val="single"/>
        </w:rPr>
      </w:pPr>
    </w:p>
    <w:sectPr w:rsidR="002041D5" w:rsidRPr="00AD6F69" w:rsidSect="00DB5574">
      <w:pgSz w:w="11904" w:h="16834"/>
      <w:pgMar w:top="283" w:right="564" w:bottom="92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20BAC"/>
    <w:rsid w:val="00022F83"/>
    <w:rsid w:val="00034A0E"/>
    <w:rsid w:val="00085FD7"/>
    <w:rsid w:val="000C78F8"/>
    <w:rsid w:val="000D70C5"/>
    <w:rsid w:val="00132F51"/>
    <w:rsid w:val="00136629"/>
    <w:rsid w:val="00156FDD"/>
    <w:rsid w:val="00157252"/>
    <w:rsid w:val="001733C1"/>
    <w:rsid w:val="00191412"/>
    <w:rsid w:val="001B4C79"/>
    <w:rsid w:val="001B6FE3"/>
    <w:rsid w:val="001C2916"/>
    <w:rsid w:val="001C2CC6"/>
    <w:rsid w:val="001D01EA"/>
    <w:rsid w:val="001D4D9A"/>
    <w:rsid w:val="001E2BBE"/>
    <w:rsid w:val="001E677B"/>
    <w:rsid w:val="002041D5"/>
    <w:rsid w:val="00252735"/>
    <w:rsid w:val="0026407F"/>
    <w:rsid w:val="002756FE"/>
    <w:rsid w:val="002A7B24"/>
    <w:rsid w:val="002E1D27"/>
    <w:rsid w:val="002F091A"/>
    <w:rsid w:val="00324431"/>
    <w:rsid w:val="00327F5B"/>
    <w:rsid w:val="00336159"/>
    <w:rsid w:val="00342BEC"/>
    <w:rsid w:val="0038080E"/>
    <w:rsid w:val="003918A6"/>
    <w:rsid w:val="0039256E"/>
    <w:rsid w:val="003A78E0"/>
    <w:rsid w:val="003A7E76"/>
    <w:rsid w:val="003B38E9"/>
    <w:rsid w:val="003D4255"/>
    <w:rsid w:val="003E18E1"/>
    <w:rsid w:val="003F6B53"/>
    <w:rsid w:val="00405FD4"/>
    <w:rsid w:val="00430C9D"/>
    <w:rsid w:val="0043319C"/>
    <w:rsid w:val="0045329F"/>
    <w:rsid w:val="00460CB9"/>
    <w:rsid w:val="00481C5B"/>
    <w:rsid w:val="004A1E11"/>
    <w:rsid w:val="004B2928"/>
    <w:rsid w:val="004B2CF4"/>
    <w:rsid w:val="004C48A5"/>
    <w:rsid w:val="004D0558"/>
    <w:rsid w:val="004D5578"/>
    <w:rsid w:val="004F0D15"/>
    <w:rsid w:val="00513808"/>
    <w:rsid w:val="005216D9"/>
    <w:rsid w:val="00564B09"/>
    <w:rsid w:val="00566A05"/>
    <w:rsid w:val="00577F15"/>
    <w:rsid w:val="00597FE6"/>
    <w:rsid w:val="005A0D36"/>
    <w:rsid w:val="005B66F1"/>
    <w:rsid w:val="005E57C0"/>
    <w:rsid w:val="00674B4A"/>
    <w:rsid w:val="006963C0"/>
    <w:rsid w:val="006B6C0E"/>
    <w:rsid w:val="006C20B6"/>
    <w:rsid w:val="006D084E"/>
    <w:rsid w:val="006F45AD"/>
    <w:rsid w:val="006F6AC7"/>
    <w:rsid w:val="00700F7B"/>
    <w:rsid w:val="00741E1C"/>
    <w:rsid w:val="0074351D"/>
    <w:rsid w:val="007760CF"/>
    <w:rsid w:val="00777F9C"/>
    <w:rsid w:val="00785758"/>
    <w:rsid w:val="00786399"/>
    <w:rsid w:val="0079186D"/>
    <w:rsid w:val="00795DA3"/>
    <w:rsid w:val="007C62EC"/>
    <w:rsid w:val="007F70AE"/>
    <w:rsid w:val="00810BE0"/>
    <w:rsid w:val="0083361C"/>
    <w:rsid w:val="008414A0"/>
    <w:rsid w:val="008661DC"/>
    <w:rsid w:val="0089356B"/>
    <w:rsid w:val="008C2FD0"/>
    <w:rsid w:val="00921790"/>
    <w:rsid w:val="00955598"/>
    <w:rsid w:val="0096555E"/>
    <w:rsid w:val="00966873"/>
    <w:rsid w:val="00967630"/>
    <w:rsid w:val="00976404"/>
    <w:rsid w:val="0098000B"/>
    <w:rsid w:val="009836AA"/>
    <w:rsid w:val="009B6AB4"/>
    <w:rsid w:val="009C26B0"/>
    <w:rsid w:val="009C65D7"/>
    <w:rsid w:val="00A05C89"/>
    <w:rsid w:val="00A4716B"/>
    <w:rsid w:val="00A543D9"/>
    <w:rsid w:val="00A547EB"/>
    <w:rsid w:val="00AC1FDB"/>
    <w:rsid w:val="00AD6F69"/>
    <w:rsid w:val="00AF3A20"/>
    <w:rsid w:val="00AF7CF7"/>
    <w:rsid w:val="00B061C8"/>
    <w:rsid w:val="00BA22F0"/>
    <w:rsid w:val="00BA6D8F"/>
    <w:rsid w:val="00BB391E"/>
    <w:rsid w:val="00BB78FB"/>
    <w:rsid w:val="00BC58A5"/>
    <w:rsid w:val="00BD4667"/>
    <w:rsid w:val="00BE6E97"/>
    <w:rsid w:val="00BF0D5B"/>
    <w:rsid w:val="00C07455"/>
    <w:rsid w:val="00C2108B"/>
    <w:rsid w:val="00C242EF"/>
    <w:rsid w:val="00C40A1E"/>
    <w:rsid w:val="00CC43E2"/>
    <w:rsid w:val="00CE3175"/>
    <w:rsid w:val="00CF52DA"/>
    <w:rsid w:val="00D05C07"/>
    <w:rsid w:val="00D10A99"/>
    <w:rsid w:val="00D13660"/>
    <w:rsid w:val="00D15444"/>
    <w:rsid w:val="00D246E2"/>
    <w:rsid w:val="00D3715C"/>
    <w:rsid w:val="00DB5574"/>
    <w:rsid w:val="00DC1E94"/>
    <w:rsid w:val="00DD62BD"/>
    <w:rsid w:val="00DE7AD2"/>
    <w:rsid w:val="00DF5D5E"/>
    <w:rsid w:val="00E049A5"/>
    <w:rsid w:val="00E05DA5"/>
    <w:rsid w:val="00E226BE"/>
    <w:rsid w:val="00E40822"/>
    <w:rsid w:val="00E447EF"/>
    <w:rsid w:val="00E70CF1"/>
    <w:rsid w:val="00E74FEE"/>
    <w:rsid w:val="00EA5239"/>
    <w:rsid w:val="00EB412C"/>
    <w:rsid w:val="00EC16B3"/>
    <w:rsid w:val="00EE550E"/>
    <w:rsid w:val="00F47FD7"/>
    <w:rsid w:val="00FB011E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  <w:lang w:val="fr-FR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C1E94"/>
  </w:style>
  <w:style w:type="character" w:customStyle="1" w:styleId="Aucun">
    <w:name w:val="Aucun"/>
    <w:rsid w:val="0069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instagram.com/petsafe_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witter.com/PetSaf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C:\Users\sbresler\AppData\Local\Microsoft\Windows\INetCache\Content.Outlook\Library\Containers\com.apple.mail\Data\Library\AppData\Local\Microsoft\Windows\INetCache\Content.Outlook\Library\Containers\com.apple.mail\Data\Library\Mail%20Downloads\AppData\Local\Microsoft\Windows\AppData\Local\Microsoft\Windows\INetCache\Content.Outlook\LYWWU38U\PetSafe%20France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petsafe.com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safe.com/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Sibylle Bresler</cp:lastModifiedBy>
  <cp:revision>2</cp:revision>
  <cp:lastPrinted>2019-11-07T21:47:00Z</cp:lastPrinted>
  <dcterms:created xsi:type="dcterms:W3CDTF">2019-11-13T12:21:00Z</dcterms:created>
  <dcterms:modified xsi:type="dcterms:W3CDTF">2019-11-13T12:21:00Z</dcterms:modified>
</cp:coreProperties>
</file>