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BD05" w14:textId="77777777" w:rsidR="003F6B53" w:rsidRPr="001B6FE3" w:rsidRDefault="003918A6" w:rsidP="00252735">
      <w:pPr>
        <w:spacing w:after="0" w:line="360" w:lineRule="auto"/>
        <w:ind w:left="-853" w:firstLine="0"/>
        <w:jc w:val="right"/>
        <w:rPr>
          <w:rFonts w:asciiTheme="minorHAnsi" w:hAnsiTheme="minorHAnsi" w:cstheme="minorHAnsi"/>
          <w:color w:val="000000" w:themeColor="text1"/>
        </w:rPr>
      </w:pPr>
      <w:r w:rsidRPr="001B6FE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7EA61207" wp14:editId="440EA3C8">
            <wp:extent cx="7196456" cy="11931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6456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F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429F0D33" w14:textId="77777777" w:rsidR="00DF5D5E" w:rsidRPr="001B6FE3" w:rsidRDefault="00DF5D5E" w:rsidP="00DF5D5E">
      <w:pPr>
        <w:spacing w:after="112" w:line="360" w:lineRule="auto"/>
        <w:ind w:left="-284" w:right="878"/>
        <w:rPr>
          <w:rFonts w:asciiTheme="minorHAnsi" w:hAnsiTheme="minorHAnsi" w:cstheme="minorHAnsi"/>
          <w:color w:val="000000" w:themeColor="text1"/>
        </w:rPr>
      </w:pPr>
    </w:p>
    <w:p w14:paraId="16C4D230" w14:textId="14943151" w:rsidR="00976404" w:rsidRPr="001B6FE3" w:rsidRDefault="006D084E" w:rsidP="00DF5D5E">
      <w:pPr>
        <w:spacing w:after="112" w:line="360" w:lineRule="auto"/>
        <w:ind w:left="-284" w:right="87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November</w:t>
      </w:r>
      <w:r w:rsidR="00976404" w:rsidRPr="001B6FE3">
        <w:rPr>
          <w:rFonts w:asciiTheme="minorHAnsi" w:hAnsiTheme="minorHAnsi" w:cstheme="minorHAnsi"/>
          <w:color w:val="000000" w:themeColor="text1"/>
        </w:rPr>
        <w:t xml:space="preserve"> 201</w:t>
      </w:r>
      <w:r w:rsidR="00336159">
        <w:rPr>
          <w:rFonts w:asciiTheme="minorHAnsi" w:hAnsiTheme="minorHAnsi" w:cstheme="minorHAnsi"/>
          <w:color w:val="000000" w:themeColor="text1"/>
        </w:rPr>
        <w:t>9</w:t>
      </w:r>
      <w:r w:rsidR="003918A6" w:rsidRPr="001B6FE3">
        <w:rPr>
          <w:rFonts w:asciiTheme="minorHAnsi" w:hAnsiTheme="minorHAnsi" w:cstheme="minorHAnsi"/>
          <w:color w:val="000000" w:themeColor="text1"/>
        </w:rPr>
        <w:t xml:space="preserve">, UK  </w:t>
      </w:r>
    </w:p>
    <w:p w14:paraId="11CE558B" w14:textId="33B461DB" w:rsidR="00DF5D5E" w:rsidRPr="001B6FE3" w:rsidRDefault="00DF5D5E" w:rsidP="00DF5D5E">
      <w:pPr>
        <w:spacing w:after="112" w:line="360" w:lineRule="auto"/>
        <w:ind w:left="-284" w:right="878"/>
        <w:rPr>
          <w:rFonts w:asciiTheme="minorHAnsi" w:hAnsiTheme="minorHAnsi" w:cstheme="minorHAnsi"/>
          <w:color w:val="000000" w:themeColor="text1"/>
        </w:rPr>
      </w:pPr>
    </w:p>
    <w:p w14:paraId="48BBFD21" w14:textId="78F4E19D" w:rsidR="009B6AB4" w:rsidRPr="001B6FE3" w:rsidRDefault="00E049A5" w:rsidP="009B6AB4">
      <w:pPr>
        <w:spacing w:after="0" w:line="360" w:lineRule="auto"/>
        <w:ind w:left="0" w:right="992" w:firstLine="0"/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  <w:r w:rsidRPr="001B6FE3">
        <w:rPr>
          <w:rFonts w:asciiTheme="minorHAnsi" w:hAnsiTheme="minorHAnsi" w:cstheme="minorHAnsi"/>
          <w:b/>
          <w:color w:val="000000" w:themeColor="text1"/>
          <w:sz w:val="40"/>
        </w:rPr>
        <w:t xml:space="preserve">PETSAFE® BRAND </w:t>
      </w:r>
      <w:r w:rsidR="00136629">
        <w:rPr>
          <w:rFonts w:asciiTheme="minorHAnsi" w:hAnsiTheme="minorHAnsi" w:cstheme="minorHAnsi"/>
          <w:b/>
          <w:color w:val="000000" w:themeColor="text1"/>
          <w:sz w:val="40"/>
        </w:rPr>
        <w:t xml:space="preserve">INTRODUCES NEW DOG </w:t>
      </w:r>
      <w:r w:rsidR="00460CB9">
        <w:rPr>
          <w:rFonts w:asciiTheme="minorHAnsi" w:hAnsiTheme="minorHAnsi" w:cstheme="minorHAnsi"/>
          <w:b/>
          <w:color w:val="000000" w:themeColor="text1"/>
          <w:sz w:val="40"/>
        </w:rPr>
        <w:t xml:space="preserve">&amp; CAT </w:t>
      </w:r>
      <w:r w:rsidR="00674B4A">
        <w:rPr>
          <w:rFonts w:asciiTheme="minorHAnsi" w:hAnsiTheme="minorHAnsi" w:cstheme="minorHAnsi"/>
          <w:b/>
          <w:color w:val="000000" w:themeColor="text1"/>
          <w:sz w:val="40"/>
        </w:rPr>
        <w:t xml:space="preserve">TECH </w:t>
      </w:r>
      <w:r w:rsidR="00136629">
        <w:rPr>
          <w:rFonts w:asciiTheme="minorHAnsi" w:hAnsiTheme="minorHAnsi" w:cstheme="minorHAnsi"/>
          <w:b/>
          <w:color w:val="000000" w:themeColor="text1"/>
          <w:sz w:val="40"/>
        </w:rPr>
        <w:t>TOYS IN TIME FOR CHRISTMAS</w:t>
      </w:r>
    </w:p>
    <w:p w14:paraId="0AE4B8B3" w14:textId="77777777" w:rsidR="009B6AB4" w:rsidRPr="001B6FE3" w:rsidRDefault="009B6AB4" w:rsidP="00700F7B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Cs/>
          <w:color w:val="000000" w:themeColor="text1"/>
        </w:rPr>
      </w:pPr>
    </w:p>
    <w:p w14:paraId="1B3880F9" w14:textId="5B9A3D6D" w:rsidR="00777F9C" w:rsidRPr="001B6FE3" w:rsidRDefault="003E18E1" w:rsidP="00700F7B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Cs/>
          <w:color w:val="000000" w:themeColor="text1"/>
        </w:rPr>
      </w:pPr>
      <w:r w:rsidRPr="001B6FE3">
        <w:rPr>
          <w:rFonts w:asciiTheme="minorHAnsi" w:hAnsiTheme="minorHAnsi" w:cstheme="minorHAnsi"/>
          <w:bCs/>
          <w:color w:val="000000" w:themeColor="text1"/>
        </w:rPr>
        <w:t xml:space="preserve">Global pet product expert, </w:t>
      </w:r>
      <w:r w:rsidR="00E049A5" w:rsidRPr="001B6FE3">
        <w:rPr>
          <w:rFonts w:asciiTheme="minorHAnsi" w:hAnsiTheme="minorHAnsi" w:cstheme="minorHAnsi"/>
          <w:bCs/>
          <w:color w:val="000000" w:themeColor="text1"/>
        </w:rPr>
        <w:t xml:space="preserve">PetSafe® Brand </w:t>
      </w:r>
      <w:r w:rsidR="00966873" w:rsidRPr="001B6FE3">
        <w:rPr>
          <w:rFonts w:asciiTheme="minorHAnsi" w:hAnsiTheme="minorHAnsi" w:cstheme="minorHAnsi"/>
          <w:bCs/>
          <w:color w:val="000000" w:themeColor="text1"/>
        </w:rPr>
        <w:t xml:space="preserve">today announced </w:t>
      </w:r>
      <w:r w:rsidR="00136629">
        <w:rPr>
          <w:rFonts w:asciiTheme="minorHAnsi" w:hAnsiTheme="minorHAnsi" w:cstheme="minorHAnsi"/>
          <w:bCs/>
          <w:color w:val="000000" w:themeColor="text1"/>
        </w:rPr>
        <w:t xml:space="preserve">it is introducing </w:t>
      </w:r>
      <w:r w:rsidR="007C62EC">
        <w:rPr>
          <w:rFonts w:asciiTheme="minorHAnsi" w:hAnsiTheme="minorHAnsi" w:cstheme="minorHAnsi"/>
          <w:bCs/>
          <w:color w:val="000000" w:themeColor="text1"/>
        </w:rPr>
        <w:t>three</w:t>
      </w:r>
      <w:r w:rsidR="00136629">
        <w:rPr>
          <w:rFonts w:asciiTheme="minorHAnsi" w:hAnsiTheme="minorHAnsi" w:cstheme="minorHAnsi"/>
          <w:bCs/>
          <w:color w:val="000000" w:themeColor="text1"/>
        </w:rPr>
        <w:t xml:space="preserve"> new </w:t>
      </w:r>
      <w:r w:rsidR="007760CF">
        <w:rPr>
          <w:rFonts w:asciiTheme="minorHAnsi" w:hAnsiTheme="minorHAnsi" w:cstheme="minorHAnsi"/>
          <w:bCs/>
          <w:color w:val="000000" w:themeColor="text1"/>
        </w:rPr>
        <w:t xml:space="preserve">dog </w:t>
      </w:r>
      <w:r w:rsidR="007C62EC">
        <w:rPr>
          <w:rFonts w:asciiTheme="minorHAnsi" w:hAnsiTheme="minorHAnsi" w:cstheme="minorHAnsi"/>
          <w:bCs/>
          <w:color w:val="000000" w:themeColor="text1"/>
        </w:rPr>
        <w:t xml:space="preserve">and cat </w:t>
      </w:r>
      <w:r w:rsidR="007760CF">
        <w:rPr>
          <w:rFonts w:asciiTheme="minorHAnsi" w:hAnsiTheme="minorHAnsi" w:cstheme="minorHAnsi"/>
          <w:bCs/>
          <w:color w:val="000000" w:themeColor="text1"/>
        </w:rPr>
        <w:t>toys</w:t>
      </w:r>
      <w:r w:rsidR="00136629">
        <w:rPr>
          <w:rFonts w:asciiTheme="minorHAnsi" w:hAnsiTheme="minorHAnsi" w:cstheme="minorHAnsi"/>
          <w:bCs/>
          <w:color w:val="000000" w:themeColor="text1"/>
        </w:rPr>
        <w:t xml:space="preserve"> to its popular Play </w:t>
      </w:r>
      <w:r w:rsidR="00966873" w:rsidRPr="001B6FE3">
        <w:rPr>
          <w:rFonts w:asciiTheme="minorHAnsi" w:hAnsiTheme="minorHAnsi" w:cstheme="minorHAnsi"/>
          <w:bCs/>
          <w:color w:val="000000" w:themeColor="text1"/>
        </w:rPr>
        <w:t>&amp; Challenge</w:t>
      </w:r>
      <w:r w:rsidR="00777F9C" w:rsidRPr="001B6FE3">
        <w:rPr>
          <w:rFonts w:asciiTheme="minorHAnsi" w:hAnsiTheme="minorHAnsi" w:cstheme="minorHAnsi"/>
          <w:bCs/>
          <w:color w:val="000000" w:themeColor="text1"/>
        </w:rPr>
        <w:t xml:space="preserve"> range </w:t>
      </w:r>
      <w:r w:rsidR="00136629">
        <w:rPr>
          <w:rFonts w:asciiTheme="minorHAnsi" w:hAnsiTheme="minorHAnsi" w:cstheme="minorHAnsi"/>
          <w:bCs/>
          <w:color w:val="000000" w:themeColor="text1"/>
        </w:rPr>
        <w:t xml:space="preserve">in time for </w:t>
      </w:r>
      <w:r w:rsidR="00336159">
        <w:rPr>
          <w:rFonts w:asciiTheme="minorHAnsi" w:hAnsiTheme="minorHAnsi" w:cstheme="minorHAnsi"/>
          <w:bCs/>
          <w:color w:val="000000" w:themeColor="text1"/>
        </w:rPr>
        <w:t>pet Christmas gifting season</w:t>
      </w:r>
      <w:r w:rsidR="00136629">
        <w:rPr>
          <w:rFonts w:asciiTheme="minorHAnsi" w:hAnsiTheme="minorHAnsi" w:cstheme="minorHAnsi"/>
          <w:bCs/>
          <w:color w:val="000000" w:themeColor="text1"/>
        </w:rPr>
        <w:t xml:space="preserve">.  </w:t>
      </w:r>
      <w:r w:rsidR="00777F9C" w:rsidRPr="001B6FE3">
        <w:rPr>
          <w:rFonts w:asciiTheme="minorHAnsi" w:hAnsiTheme="minorHAnsi" w:cstheme="minorHAnsi"/>
          <w:bCs/>
          <w:color w:val="000000" w:themeColor="text1"/>
        </w:rPr>
        <w:t>Th</w:t>
      </w:r>
      <w:r w:rsidR="00336159">
        <w:rPr>
          <w:rFonts w:asciiTheme="minorHAnsi" w:hAnsiTheme="minorHAnsi" w:cstheme="minorHAnsi"/>
          <w:bCs/>
          <w:color w:val="000000" w:themeColor="text1"/>
        </w:rPr>
        <w:t>e</w:t>
      </w:r>
      <w:r w:rsidR="005A0D3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36159">
        <w:rPr>
          <w:rFonts w:asciiTheme="minorHAnsi" w:hAnsiTheme="minorHAnsi" w:cstheme="minorHAnsi"/>
          <w:bCs/>
          <w:color w:val="000000" w:themeColor="text1"/>
        </w:rPr>
        <w:t xml:space="preserve">additions highlight the business’ continued focus </w:t>
      </w:r>
      <w:r w:rsidR="00674B4A">
        <w:rPr>
          <w:rFonts w:asciiTheme="minorHAnsi" w:hAnsiTheme="minorHAnsi" w:cstheme="minorHAnsi"/>
          <w:bCs/>
          <w:color w:val="000000" w:themeColor="text1"/>
        </w:rPr>
        <w:t xml:space="preserve">on both the category and pet tech and include the first electronic dog toy since the Automatic Ball Launcher, the new </w:t>
      </w:r>
      <w:r w:rsidR="00674B4A" w:rsidRPr="00674B4A">
        <w:rPr>
          <w:rFonts w:asciiTheme="minorHAnsi" w:hAnsiTheme="minorHAnsi" w:cstheme="minorHAnsi"/>
          <w:bCs/>
          <w:color w:val="000000" w:themeColor="text1"/>
        </w:rPr>
        <w:t>Ricochet Electronic Dog Toys.</w:t>
      </w:r>
    </w:p>
    <w:p w14:paraId="0053A65C" w14:textId="77777777" w:rsidR="00777F9C" w:rsidRPr="001B6FE3" w:rsidRDefault="00777F9C" w:rsidP="00700F7B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Cs/>
          <w:color w:val="000000" w:themeColor="text1"/>
        </w:rPr>
      </w:pPr>
    </w:p>
    <w:p w14:paraId="1FF86DAF" w14:textId="7A36FED4" w:rsidR="009836AA" w:rsidRPr="001B6FE3" w:rsidRDefault="005A0D36" w:rsidP="00700F7B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Every</w:t>
      </w:r>
      <w:r w:rsidR="00C242EF">
        <w:rPr>
          <w:rFonts w:asciiTheme="minorHAnsi" w:hAnsiTheme="minorHAnsi" w:cstheme="minorHAnsi"/>
          <w:bCs/>
          <w:color w:val="000000" w:themeColor="text1"/>
        </w:rPr>
        <w:t xml:space="preserve"> Play &amp; Challenge toy</w:t>
      </w:r>
      <w:r>
        <w:rPr>
          <w:rFonts w:asciiTheme="minorHAnsi" w:hAnsiTheme="minorHAnsi" w:cstheme="minorHAnsi"/>
          <w:bCs/>
          <w:color w:val="000000" w:themeColor="text1"/>
        </w:rPr>
        <w:t xml:space="preserve"> is</w:t>
      </w:r>
      <w:r w:rsidR="001E2BBE">
        <w:rPr>
          <w:rFonts w:asciiTheme="minorHAnsi" w:hAnsiTheme="minorHAnsi" w:cstheme="minorHAnsi"/>
          <w:bCs/>
          <w:color w:val="000000" w:themeColor="text1"/>
        </w:rPr>
        <w:t xml:space="preserve"> designed to redirect bad </w:t>
      </w:r>
      <w:r w:rsidRPr="001E2BBE">
        <w:rPr>
          <w:rFonts w:asciiTheme="minorHAnsi" w:hAnsiTheme="minorHAnsi" w:cstheme="minorHAnsi"/>
          <w:bCs/>
          <w:color w:val="000000" w:themeColor="text1"/>
        </w:rPr>
        <w:t>behaviours like chewing and jumping into positive play</w:t>
      </w:r>
      <w:r w:rsidR="001E2BBE" w:rsidRPr="001E2BBE">
        <w:rPr>
          <w:rFonts w:asciiTheme="minorHAnsi" w:hAnsiTheme="minorHAnsi" w:cstheme="minorHAnsi"/>
          <w:bCs/>
          <w:color w:val="000000" w:themeColor="text1"/>
        </w:rPr>
        <w:t xml:space="preserve">, keeping pets busy while also challenging them mentally to keep them actively engaged and alert. The toys are suitable for </w:t>
      </w:r>
      <w:r w:rsidR="001E2BBE" w:rsidRPr="00BE6E97">
        <w:rPr>
          <w:rFonts w:asciiTheme="minorHAnsi" w:hAnsiTheme="minorHAnsi" w:cstheme="minorHAnsi"/>
          <w:bCs/>
          <w:color w:val="000000" w:themeColor="text1"/>
        </w:rPr>
        <w:t xml:space="preserve">all </w:t>
      </w:r>
      <w:r w:rsidR="007C62EC">
        <w:rPr>
          <w:rFonts w:asciiTheme="minorHAnsi" w:hAnsiTheme="minorHAnsi" w:cstheme="minorHAnsi"/>
          <w:bCs/>
          <w:color w:val="000000" w:themeColor="text1"/>
        </w:rPr>
        <w:t xml:space="preserve">pet </w:t>
      </w:r>
      <w:r w:rsidR="001E2BBE" w:rsidRPr="00BE6E97">
        <w:rPr>
          <w:rFonts w:asciiTheme="minorHAnsi" w:hAnsiTheme="minorHAnsi" w:cstheme="minorHAnsi"/>
          <w:bCs/>
          <w:color w:val="000000" w:themeColor="text1"/>
        </w:rPr>
        <w:t>ages</w:t>
      </w:r>
      <w:r w:rsidR="001E2BBE" w:rsidRPr="001E2BBE">
        <w:rPr>
          <w:rFonts w:asciiTheme="minorHAnsi" w:hAnsiTheme="minorHAnsi" w:cstheme="minorHAnsi"/>
          <w:bCs/>
          <w:color w:val="000000" w:themeColor="text1"/>
        </w:rPr>
        <w:t xml:space="preserve"> and come in a range of sizes. </w:t>
      </w:r>
      <w:r w:rsidR="00700F7B" w:rsidRPr="001B6FE3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C8D7C15" w14:textId="77777777" w:rsidR="00674B4A" w:rsidRPr="001B6FE3" w:rsidRDefault="00674B4A" w:rsidP="00700F7B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Cs/>
          <w:color w:val="000000" w:themeColor="text1"/>
        </w:rPr>
      </w:pPr>
    </w:p>
    <w:p w14:paraId="0F2C8428" w14:textId="50F71F7B" w:rsidR="001B6FE3" w:rsidRDefault="00700F7B" w:rsidP="001B6FE3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Cs/>
          <w:color w:val="000000" w:themeColor="text1"/>
        </w:rPr>
      </w:pPr>
      <w:r w:rsidRPr="001B6FE3">
        <w:rPr>
          <w:rFonts w:asciiTheme="minorHAnsi" w:hAnsiTheme="minorHAnsi" w:cstheme="minorHAnsi"/>
          <w:bCs/>
          <w:color w:val="000000" w:themeColor="text1"/>
        </w:rPr>
        <w:t xml:space="preserve">The following </w:t>
      </w:r>
      <w:r w:rsidR="009C26B0" w:rsidRPr="001B6FE3">
        <w:rPr>
          <w:rFonts w:asciiTheme="minorHAnsi" w:hAnsiTheme="minorHAnsi" w:cstheme="minorHAnsi"/>
          <w:bCs/>
          <w:color w:val="000000" w:themeColor="text1"/>
        </w:rPr>
        <w:t>new additions</w:t>
      </w:r>
      <w:r w:rsidRPr="001B6FE3">
        <w:rPr>
          <w:rFonts w:asciiTheme="minorHAnsi" w:hAnsiTheme="minorHAnsi" w:cstheme="minorHAnsi"/>
          <w:bCs/>
          <w:color w:val="000000" w:themeColor="text1"/>
        </w:rPr>
        <w:t xml:space="preserve"> are available </w:t>
      </w:r>
      <w:r w:rsidR="003E18E1" w:rsidRPr="001B6FE3">
        <w:rPr>
          <w:rFonts w:asciiTheme="minorHAnsi" w:hAnsiTheme="minorHAnsi" w:cstheme="minorHAnsi"/>
          <w:bCs/>
          <w:color w:val="000000" w:themeColor="text1"/>
        </w:rPr>
        <w:t>to consumers this month</w:t>
      </w:r>
      <w:r w:rsidRPr="001B6FE3">
        <w:rPr>
          <w:rFonts w:asciiTheme="minorHAnsi" w:hAnsiTheme="minorHAnsi" w:cstheme="minorHAnsi"/>
          <w:bCs/>
          <w:color w:val="000000" w:themeColor="text1"/>
        </w:rPr>
        <w:t xml:space="preserve"> from the </w:t>
      </w:r>
      <w:hyperlink r:id="rId6" w:history="1">
        <w:r w:rsidR="008C2FD0" w:rsidRPr="007C62EC">
          <w:rPr>
            <w:rStyle w:val="Hyperlink"/>
            <w:rFonts w:asciiTheme="minorHAnsi" w:hAnsiTheme="minorHAnsi" w:cstheme="minorHAnsi"/>
          </w:rPr>
          <w:t>PetSafe® Brand</w:t>
        </w:r>
        <w:r w:rsidR="00597FE6" w:rsidRPr="007C62EC">
          <w:rPr>
            <w:rStyle w:val="Hyperlink"/>
            <w:rFonts w:asciiTheme="minorHAnsi" w:hAnsiTheme="minorHAnsi" w:cstheme="minorHAnsi"/>
          </w:rPr>
          <w:t xml:space="preserve"> website</w:t>
        </w:r>
      </w:hyperlink>
      <w:r w:rsidR="00597FE6" w:rsidRPr="001B6FE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1B6FE3">
        <w:rPr>
          <w:rFonts w:asciiTheme="minorHAnsi" w:hAnsiTheme="minorHAnsi" w:cstheme="minorHAnsi"/>
          <w:bCs/>
          <w:color w:val="000000" w:themeColor="text1"/>
        </w:rPr>
        <w:t xml:space="preserve">and other </w:t>
      </w:r>
      <w:r w:rsidR="00AF3A20" w:rsidRPr="001B6FE3">
        <w:rPr>
          <w:rFonts w:asciiTheme="minorHAnsi" w:hAnsiTheme="minorHAnsi" w:cstheme="minorHAnsi"/>
          <w:bCs/>
          <w:color w:val="000000" w:themeColor="text1"/>
        </w:rPr>
        <w:t>selected</w:t>
      </w:r>
      <w:r w:rsidRPr="001B6FE3">
        <w:rPr>
          <w:rFonts w:asciiTheme="minorHAnsi" w:hAnsiTheme="minorHAnsi" w:cstheme="minorHAnsi"/>
          <w:bCs/>
          <w:color w:val="000000" w:themeColor="text1"/>
        </w:rPr>
        <w:t xml:space="preserve"> retailers:</w:t>
      </w:r>
    </w:p>
    <w:p w14:paraId="61648616" w14:textId="2ADAF1BE" w:rsidR="007F70AE" w:rsidRDefault="007F70AE" w:rsidP="00D15444">
      <w:pPr>
        <w:shd w:val="clear" w:color="auto" w:fill="FFFFFF"/>
        <w:spacing w:after="0" w:line="360" w:lineRule="auto"/>
        <w:ind w:left="0" w:firstLine="0"/>
        <w:rPr>
          <w:rFonts w:asciiTheme="minorHAnsi" w:hAnsiTheme="minorHAnsi" w:cstheme="minorHAnsi"/>
          <w:bCs/>
          <w:color w:val="000000" w:themeColor="text1"/>
        </w:rPr>
      </w:pPr>
    </w:p>
    <w:p w14:paraId="2C78E110" w14:textId="5040BB79" w:rsidR="007C62EC" w:rsidRDefault="007C62EC" w:rsidP="00D15444">
      <w:pPr>
        <w:shd w:val="clear" w:color="auto" w:fill="FFFFFF"/>
        <w:spacing w:after="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7C62EC">
        <w:rPr>
          <w:rFonts w:asciiTheme="minorHAnsi" w:hAnsiTheme="minorHAnsi" w:cstheme="minorHAnsi"/>
          <w:b/>
          <w:color w:val="000000" w:themeColor="text1"/>
        </w:rPr>
        <w:t>For dogs:</w:t>
      </w:r>
    </w:p>
    <w:p w14:paraId="20712A45" w14:textId="4B691B1C" w:rsidR="007C62EC" w:rsidRPr="00D15444" w:rsidRDefault="007C62EC" w:rsidP="007C62EC">
      <w:pPr>
        <w:shd w:val="clear" w:color="auto" w:fill="FFFFFF"/>
        <w:spacing w:after="0"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336159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06F53D0" wp14:editId="39EF15A0">
            <wp:simplePos x="0" y="0"/>
            <wp:positionH relativeFrom="margin">
              <wp:posOffset>15240</wp:posOffset>
            </wp:positionH>
            <wp:positionV relativeFrom="paragraph">
              <wp:posOffset>6985</wp:posOffset>
            </wp:positionV>
            <wp:extent cx="1879600" cy="1393825"/>
            <wp:effectExtent l="0" t="0" r="6350" b="0"/>
            <wp:wrapTight wrapText="bothSides">
              <wp:wrapPolygon edited="0">
                <wp:start x="0" y="0"/>
                <wp:lineTo x="0" y="21256"/>
                <wp:lineTo x="21454" y="21256"/>
                <wp:lineTo x="214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E94">
        <w:rPr>
          <w:rFonts w:asciiTheme="minorHAnsi" w:hAnsiTheme="minorHAnsi" w:cstheme="minorHAnsi"/>
          <w:b/>
          <w:color w:val="000000" w:themeColor="text1"/>
        </w:rPr>
        <w:t xml:space="preserve">Ricochet Electronic Dog </w:t>
      </w:r>
      <w:r w:rsidRPr="007760CF">
        <w:rPr>
          <w:rFonts w:asciiTheme="minorHAnsi" w:hAnsiTheme="minorHAnsi" w:cstheme="minorHAnsi"/>
          <w:b/>
          <w:color w:val="000000" w:themeColor="text1"/>
        </w:rPr>
        <w:t>Toys, RRP £34.99</w:t>
      </w:r>
      <w:r w:rsidRPr="00DC1E94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 xml:space="preserve">– </w:t>
      </w:r>
      <w:r w:rsidR="00955598">
        <w:rPr>
          <w:rFonts w:asciiTheme="minorHAnsi" w:hAnsiTheme="minorHAnsi" w:cstheme="minorHAnsi"/>
          <w:bCs/>
          <w:color w:val="000000" w:themeColor="text1"/>
        </w:rPr>
        <w:t>an</w:t>
      </w:r>
      <w:r w:rsidR="00674B4A">
        <w:rPr>
          <w:rFonts w:asciiTheme="minorHAnsi" w:hAnsiTheme="minorHAnsi" w:cstheme="minorHAnsi"/>
          <w:bCs/>
          <w:color w:val="000000" w:themeColor="text1"/>
        </w:rPr>
        <w:t xml:space="preserve"> innovative </w:t>
      </w:r>
      <w:r>
        <w:rPr>
          <w:rFonts w:asciiTheme="minorHAnsi" w:hAnsiTheme="minorHAnsi" w:cstheme="minorHAnsi"/>
          <w:bCs/>
          <w:color w:val="000000" w:themeColor="text1"/>
        </w:rPr>
        <w:t>addition to the range, these two electronically paired</w:t>
      </w:r>
      <w:r w:rsidR="00674B4A">
        <w:rPr>
          <w:rFonts w:asciiTheme="minorHAnsi" w:hAnsiTheme="minorHAnsi" w:cstheme="minorHAnsi"/>
          <w:bCs/>
          <w:color w:val="000000" w:themeColor="text1"/>
        </w:rPr>
        <w:t>, Bluetooth enabled</w:t>
      </w:r>
      <w:r>
        <w:rPr>
          <w:rFonts w:asciiTheme="minorHAnsi" w:hAnsiTheme="minorHAnsi" w:cstheme="minorHAnsi"/>
          <w:bCs/>
          <w:color w:val="000000" w:themeColor="text1"/>
        </w:rPr>
        <w:t xml:space="preserve"> toys </w:t>
      </w:r>
      <w:r w:rsidRPr="00D15444">
        <w:rPr>
          <w:rFonts w:asciiTheme="minorHAnsi" w:hAnsiTheme="minorHAnsi" w:cstheme="minorHAnsi"/>
          <w:color w:val="000000" w:themeColor="text1"/>
        </w:rPr>
        <w:t>offer an irresistible squeak</w:t>
      </w:r>
      <w:r>
        <w:rPr>
          <w:rFonts w:asciiTheme="minorHAnsi" w:hAnsiTheme="minorHAnsi" w:cstheme="minorHAnsi"/>
          <w:color w:val="000000" w:themeColor="text1"/>
        </w:rPr>
        <w:t>ing sound</w:t>
      </w:r>
      <w:r w:rsidRPr="00D15444">
        <w:rPr>
          <w:rFonts w:asciiTheme="minorHAnsi" w:hAnsiTheme="minorHAnsi" w:cstheme="minorHAnsi"/>
          <w:color w:val="000000" w:themeColor="text1"/>
        </w:rPr>
        <w:t>. As the dog plays with the first toy, the second toy squeaks, with the sound alternating between each toy</w:t>
      </w:r>
      <w:r>
        <w:rPr>
          <w:rFonts w:asciiTheme="minorHAnsi" w:hAnsiTheme="minorHAnsi" w:cstheme="minorHAnsi"/>
          <w:color w:val="000000" w:themeColor="text1"/>
        </w:rPr>
        <w:t>. The game stimulates</w:t>
      </w:r>
      <w:r w:rsidRPr="00D15444">
        <w:rPr>
          <w:rFonts w:asciiTheme="minorHAnsi" w:hAnsiTheme="minorHAnsi" w:cstheme="minorHAnsi"/>
          <w:color w:val="000000" w:themeColor="text1"/>
        </w:rPr>
        <w:t xml:space="preserve"> dogs’ hunting instinct</w: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Pr="00D15444">
        <w:rPr>
          <w:rFonts w:asciiTheme="minorHAnsi" w:hAnsiTheme="minorHAnsi" w:cstheme="minorHAnsi"/>
          <w:color w:val="000000" w:themeColor="text1"/>
        </w:rPr>
        <w:t xml:space="preserve">continues </w:t>
      </w:r>
      <w:proofErr w:type="gramStart"/>
      <w:r w:rsidRPr="00D15444">
        <w:rPr>
          <w:rFonts w:asciiTheme="minorHAnsi" w:hAnsiTheme="minorHAnsi" w:cstheme="minorHAnsi"/>
          <w:color w:val="000000" w:themeColor="text1"/>
        </w:rPr>
        <w:t>as long as</w:t>
      </w:r>
      <w:proofErr w:type="gramEnd"/>
      <w:r w:rsidRPr="00D1544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they play, automatically shutting off after 30 minutes.</w:t>
      </w:r>
      <w:r w:rsidRPr="00D15444">
        <w:rPr>
          <w:rFonts w:asciiTheme="minorHAnsi" w:hAnsiTheme="minorHAnsi" w:cstheme="minorHAnsi"/>
          <w:color w:val="000000" w:themeColor="text1"/>
        </w:rPr>
        <w:t xml:space="preserve"> </w:t>
      </w:r>
    </w:p>
    <w:p w14:paraId="5E64E22E" w14:textId="5F45D4A7" w:rsidR="007C62EC" w:rsidRDefault="007C62EC" w:rsidP="00D15444">
      <w:pPr>
        <w:shd w:val="clear" w:color="auto" w:fill="FFFFFF"/>
        <w:spacing w:after="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14FBF19F" w14:textId="77777777" w:rsidR="007C62EC" w:rsidRPr="007C62EC" w:rsidRDefault="007C62EC" w:rsidP="00D15444">
      <w:pPr>
        <w:shd w:val="clear" w:color="auto" w:fill="FFFFFF"/>
        <w:spacing w:after="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4220E5AF" w14:textId="77777777" w:rsidR="007C62EC" w:rsidRDefault="007C62EC" w:rsidP="00D15444">
      <w:pPr>
        <w:shd w:val="clear" w:color="auto" w:fill="FFFFFF"/>
        <w:spacing w:after="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544A9096" w14:textId="77777777" w:rsidR="007C62EC" w:rsidRDefault="007C62EC" w:rsidP="00D15444">
      <w:pPr>
        <w:shd w:val="clear" w:color="auto" w:fill="FFFFFF"/>
        <w:spacing w:after="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60171B7E" w14:textId="77777777" w:rsidR="007C62EC" w:rsidRDefault="007C62EC" w:rsidP="00D15444">
      <w:pPr>
        <w:shd w:val="clear" w:color="auto" w:fill="FFFFFF"/>
        <w:spacing w:after="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539722A7" w14:textId="77777777" w:rsidR="007C62EC" w:rsidRDefault="007C62EC" w:rsidP="00D15444">
      <w:pPr>
        <w:shd w:val="clear" w:color="auto" w:fill="FFFFFF"/>
        <w:spacing w:after="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0D8526E9" w14:textId="0086696F" w:rsidR="00DC1E94" w:rsidRPr="00DC1E94" w:rsidRDefault="00336159" w:rsidP="00D15444">
      <w:pPr>
        <w:shd w:val="clear" w:color="auto" w:fill="FFFFFF"/>
        <w:spacing w:after="0" w:line="360" w:lineRule="auto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336159">
        <w:rPr>
          <w:rFonts w:asciiTheme="minorHAnsi" w:hAnsiTheme="minorHAnsi" w:cstheme="minorHAnsi"/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9845A10" wp14:editId="6E388EF7">
            <wp:simplePos x="0" y="0"/>
            <wp:positionH relativeFrom="margin">
              <wp:posOffset>4352290</wp:posOffset>
            </wp:positionH>
            <wp:positionV relativeFrom="paragraph">
              <wp:posOffset>95885</wp:posOffset>
            </wp:positionV>
            <wp:extent cx="183388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16" y="21327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proofErr w:type="spellStart"/>
        <w:r w:rsidR="00DC1E94" w:rsidRPr="007C62EC">
          <w:rPr>
            <w:rStyle w:val="Hyperlink"/>
            <w:rFonts w:asciiTheme="minorHAnsi" w:hAnsiTheme="minorHAnsi" w:cstheme="minorHAnsi"/>
            <w:b/>
          </w:rPr>
          <w:t>Ribinator</w:t>
        </w:r>
        <w:proofErr w:type="spellEnd"/>
        <w:r w:rsidR="00DC1E94" w:rsidRPr="007C62EC">
          <w:rPr>
            <w:rStyle w:val="Hyperlink"/>
            <w:rFonts w:asciiTheme="minorHAnsi" w:hAnsiTheme="minorHAnsi" w:cstheme="minorHAnsi"/>
            <w:b/>
          </w:rPr>
          <w:t xml:space="preserve"> Treat-holding Toy</w:t>
        </w:r>
      </w:hyperlink>
      <w:r w:rsidR="00DC1E94" w:rsidRPr="00E70CF1">
        <w:rPr>
          <w:rFonts w:asciiTheme="minorHAnsi" w:hAnsiTheme="minorHAnsi" w:cstheme="minorHAnsi"/>
          <w:b/>
          <w:color w:val="000000" w:themeColor="text1"/>
        </w:rPr>
        <w:t>, RRP from £6.99</w:t>
      </w:r>
      <w:r w:rsidR="00DC1E94" w:rsidRPr="00DC1E9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F70AE">
        <w:rPr>
          <w:rFonts w:asciiTheme="minorHAnsi" w:hAnsiTheme="minorHAnsi" w:cstheme="minorHAnsi"/>
          <w:bCs/>
          <w:color w:val="000000" w:themeColor="text1"/>
        </w:rPr>
        <w:t>–</w:t>
      </w:r>
      <w:r w:rsidR="00DC1E94" w:rsidRPr="00DC1E9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F70AE">
        <w:rPr>
          <w:rFonts w:asciiTheme="minorHAnsi" w:hAnsiTheme="minorHAnsi" w:cstheme="minorHAnsi"/>
          <w:bCs/>
          <w:color w:val="000000" w:themeColor="text1"/>
        </w:rPr>
        <w:t xml:space="preserve">this treat-holding toy is tough enough to hold up to </w:t>
      </w:r>
      <w:r w:rsidR="0026407F">
        <w:rPr>
          <w:rFonts w:asciiTheme="minorHAnsi" w:hAnsiTheme="minorHAnsi" w:cstheme="minorHAnsi"/>
          <w:bCs/>
          <w:color w:val="000000" w:themeColor="text1"/>
        </w:rPr>
        <w:t xml:space="preserve">even </w:t>
      </w:r>
      <w:r w:rsidR="007F70AE">
        <w:rPr>
          <w:rFonts w:asciiTheme="minorHAnsi" w:hAnsiTheme="minorHAnsi" w:cstheme="minorHAnsi"/>
          <w:bCs/>
          <w:color w:val="000000" w:themeColor="text1"/>
        </w:rPr>
        <w:t xml:space="preserve">the most determined chewers. </w:t>
      </w:r>
      <w:r w:rsidR="0026407F">
        <w:rPr>
          <w:rFonts w:asciiTheme="minorHAnsi" w:hAnsiTheme="minorHAnsi" w:cstheme="minorHAnsi"/>
          <w:bCs/>
          <w:color w:val="000000" w:themeColor="text1"/>
        </w:rPr>
        <w:t>E</w:t>
      </w:r>
      <w:r w:rsidR="00E70CF1">
        <w:rPr>
          <w:rFonts w:asciiTheme="minorHAnsi" w:hAnsiTheme="minorHAnsi" w:cstheme="minorHAnsi"/>
          <w:bCs/>
          <w:color w:val="000000" w:themeColor="text1"/>
        </w:rPr>
        <w:t xml:space="preserve">ach of </w:t>
      </w:r>
      <w:r w:rsidR="0026407F">
        <w:rPr>
          <w:rFonts w:asciiTheme="minorHAnsi" w:hAnsiTheme="minorHAnsi" w:cstheme="minorHAnsi"/>
          <w:bCs/>
          <w:color w:val="000000" w:themeColor="text1"/>
        </w:rPr>
        <w:t>the toy’s</w:t>
      </w:r>
      <w:r w:rsidR="00E70CF1">
        <w:rPr>
          <w:rFonts w:asciiTheme="minorHAnsi" w:hAnsiTheme="minorHAnsi" w:cstheme="minorHAnsi"/>
          <w:bCs/>
          <w:color w:val="000000" w:themeColor="text1"/>
        </w:rPr>
        <w:t xml:space="preserve"> rounded rubber tubes features a Treat Meter™ </w:t>
      </w:r>
      <w:r w:rsidR="0026407F">
        <w:rPr>
          <w:rFonts w:asciiTheme="minorHAnsi" w:hAnsiTheme="minorHAnsi" w:cstheme="minorHAnsi"/>
          <w:bCs/>
          <w:color w:val="000000" w:themeColor="text1"/>
        </w:rPr>
        <w:t>that can be filled with</w:t>
      </w:r>
      <w:r w:rsidR="00E70CF1">
        <w:rPr>
          <w:rFonts w:asciiTheme="minorHAnsi" w:hAnsiTheme="minorHAnsi" w:cstheme="minorHAnsi"/>
          <w:bCs/>
          <w:color w:val="000000" w:themeColor="text1"/>
        </w:rPr>
        <w:t xml:space="preserve"> treat</w:t>
      </w:r>
      <w:r w:rsidR="0026407F">
        <w:rPr>
          <w:rFonts w:asciiTheme="minorHAnsi" w:hAnsiTheme="minorHAnsi" w:cstheme="minorHAnsi"/>
          <w:bCs/>
          <w:color w:val="000000" w:themeColor="text1"/>
        </w:rPr>
        <w:t xml:space="preserve">s pet owners already have at home such as </w:t>
      </w:r>
      <w:r w:rsidR="00E70CF1">
        <w:rPr>
          <w:rFonts w:asciiTheme="minorHAnsi" w:hAnsiTheme="minorHAnsi" w:cstheme="minorHAnsi"/>
          <w:bCs/>
          <w:color w:val="000000" w:themeColor="text1"/>
        </w:rPr>
        <w:t xml:space="preserve">sticks, dry treats, moist treats and kibble. </w:t>
      </w:r>
      <w:r w:rsidR="0026407F">
        <w:rPr>
          <w:rFonts w:asciiTheme="minorHAnsi" w:hAnsiTheme="minorHAnsi" w:cstheme="minorHAnsi"/>
          <w:bCs/>
          <w:color w:val="000000" w:themeColor="text1"/>
        </w:rPr>
        <w:t xml:space="preserve">Treats such as </w:t>
      </w:r>
      <w:r w:rsidR="00E70CF1">
        <w:rPr>
          <w:rFonts w:asciiTheme="minorHAnsi" w:hAnsiTheme="minorHAnsi" w:cstheme="minorHAnsi"/>
          <w:bCs/>
          <w:color w:val="000000" w:themeColor="text1"/>
        </w:rPr>
        <w:t xml:space="preserve">peanut butter and soft cheese </w:t>
      </w:r>
      <w:r w:rsidR="0026407F">
        <w:rPr>
          <w:rFonts w:asciiTheme="minorHAnsi" w:hAnsiTheme="minorHAnsi" w:cstheme="minorHAnsi"/>
          <w:bCs/>
          <w:color w:val="000000" w:themeColor="text1"/>
        </w:rPr>
        <w:t xml:space="preserve">can also be </w:t>
      </w:r>
      <w:r w:rsidR="00E70CF1">
        <w:rPr>
          <w:rFonts w:asciiTheme="minorHAnsi" w:hAnsiTheme="minorHAnsi" w:cstheme="minorHAnsi"/>
          <w:bCs/>
          <w:color w:val="000000" w:themeColor="text1"/>
        </w:rPr>
        <w:t xml:space="preserve">spread to the exterior of the </w:t>
      </w:r>
      <w:r w:rsidR="004B2CF4">
        <w:rPr>
          <w:rFonts w:asciiTheme="minorHAnsi" w:hAnsiTheme="minorHAnsi" w:cstheme="minorHAnsi"/>
          <w:bCs/>
          <w:color w:val="000000" w:themeColor="text1"/>
        </w:rPr>
        <w:t>toy</w:t>
      </w:r>
      <w:r w:rsidR="0026407F">
        <w:rPr>
          <w:rFonts w:asciiTheme="minorHAnsi" w:hAnsiTheme="minorHAnsi" w:cstheme="minorHAnsi"/>
          <w:bCs/>
          <w:color w:val="000000" w:themeColor="text1"/>
        </w:rPr>
        <w:t xml:space="preserve"> or owners can decide not to add any treats at all, although they </w:t>
      </w:r>
      <w:r w:rsidR="007760CF">
        <w:rPr>
          <w:rFonts w:asciiTheme="minorHAnsi" w:hAnsiTheme="minorHAnsi" w:cstheme="minorHAnsi"/>
          <w:bCs/>
          <w:color w:val="000000" w:themeColor="text1"/>
        </w:rPr>
        <w:t xml:space="preserve">do </w:t>
      </w:r>
      <w:r w:rsidR="0026407F">
        <w:rPr>
          <w:rFonts w:asciiTheme="minorHAnsi" w:hAnsiTheme="minorHAnsi" w:cstheme="minorHAnsi"/>
          <w:bCs/>
          <w:color w:val="000000" w:themeColor="text1"/>
        </w:rPr>
        <w:t>make the toy even more enjoyable</w:t>
      </w:r>
      <w:r w:rsidR="00E70CF1">
        <w:rPr>
          <w:rFonts w:asciiTheme="minorHAnsi" w:hAnsiTheme="minorHAnsi" w:cstheme="minorHAnsi"/>
          <w:bCs/>
          <w:color w:val="000000" w:themeColor="text1"/>
        </w:rPr>
        <w:t>. Available in three sizes, this toy is guaranteed to give dogs hours of fun.</w:t>
      </w:r>
    </w:p>
    <w:p w14:paraId="220651BE" w14:textId="02EA8A0A" w:rsidR="007F70AE" w:rsidRPr="00DC1E94" w:rsidRDefault="007F70AE" w:rsidP="00D15444">
      <w:pPr>
        <w:shd w:val="clear" w:color="auto" w:fill="FFFFFF"/>
        <w:spacing w:after="0" w:line="360" w:lineRule="auto"/>
        <w:ind w:left="0" w:firstLine="0"/>
        <w:rPr>
          <w:rFonts w:asciiTheme="minorHAnsi" w:hAnsiTheme="minorHAnsi" w:cstheme="minorHAnsi"/>
          <w:bCs/>
          <w:color w:val="000000" w:themeColor="text1"/>
        </w:rPr>
      </w:pPr>
    </w:p>
    <w:p w14:paraId="2E508271" w14:textId="493AB027" w:rsidR="007C62EC" w:rsidRDefault="00D13660" w:rsidP="001B6FE3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5D5B03" wp14:editId="2A61418C">
            <wp:simplePos x="0" y="0"/>
            <wp:positionH relativeFrom="column">
              <wp:posOffset>-124460</wp:posOffset>
            </wp:positionH>
            <wp:positionV relativeFrom="paragraph">
              <wp:posOffset>226060</wp:posOffset>
            </wp:positionV>
            <wp:extent cx="198120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392" y="21409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2EC">
        <w:rPr>
          <w:rFonts w:asciiTheme="minorHAnsi" w:hAnsiTheme="minorHAnsi" w:cstheme="minorHAnsi"/>
          <w:b/>
          <w:bCs/>
          <w:color w:val="000000" w:themeColor="text1"/>
        </w:rPr>
        <w:t>For cats:</w:t>
      </w:r>
    </w:p>
    <w:p w14:paraId="4DB2CD02" w14:textId="3F31939B" w:rsidR="00191412" w:rsidRPr="00191412" w:rsidRDefault="00D13660" w:rsidP="001B6FE3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color w:val="000000" w:themeColor="text1"/>
        </w:rPr>
      </w:pPr>
      <w:r w:rsidRPr="00D13660">
        <w:rPr>
          <w:rFonts w:asciiTheme="minorHAnsi" w:hAnsiTheme="minorHAnsi" w:cstheme="minorHAnsi"/>
          <w:b/>
          <w:bCs/>
          <w:i/>
          <w:iCs/>
          <w:color w:val="000000" w:themeColor="text1"/>
        </w:rPr>
        <w:t>From late November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2019</w:t>
      </w:r>
      <w:r w:rsidRPr="00D13660">
        <w:rPr>
          <w:rFonts w:asciiTheme="minorHAnsi" w:hAnsiTheme="minorHAnsi" w:cstheme="minorHAnsi"/>
          <w:b/>
          <w:bCs/>
          <w:i/>
          <w:iCs/>
          <w:color w:val="000000" w:themeColor="text1"/>
        </w:rPr>
        <w:t>: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91412">
        <w:rPr>
          <w:rFonts w:asciiTheme="minorHAnsi" w:hAnsiTheme="minorHAnsi" w:cstheme="minorHAnsi"/>
          <w:b/>
          <w:bCs/>
          <w:color w:val="000000" w:themeColor="text1"/>
        </w:rPr>
        <w:t>PetSafe™ Peek-a-Bird™ Electronic Cat Toy, RRP, £</w:t>
      </w:r>
      <w:r w:rsidR="004B2CF4">
        <w:rPr>
          <w:rFonts w:asciiTheme="minorHAnsi" w:hAnsiTheme="minorHAnsi" w:cstheme="minorHAnsi"/>
          <w:b/>
          <w:bCs/>
          <w:color w:val="000000" w:themeColor="text1"/>
        </w:rPr>
        <w:t>29.99</w:t>
      </w:r>
      <w:r w:rsidR="00191412">
        <w:rPr>
          <w:rFonts w:asciiTheme="minorHAnsi" w:hAnsiTheme="minorHAnsi" w:cstheme="minorHAnsi"/>
          <w:color w:val="000000" w:themeColor="text1"/>
        </w:rPr>
        <w:t xml:space="preserve"> – this automated, motion-activated cat toy features an irresistible feather teaser that peeks out and shakes and then disappears. </w:t>
      </w:r>
      <w:r>
        <w:rPr>
          <w:rFonts w:asciiTheme="minorHAnsi" w:hAnsiTheme="minorHAnsi" w:cstheme="minorHAnsi"/>
          <w:color w:val="000000" w:themeColor="text1"/>
        </w:rPr>
        <w:t>T</w:t>
      </w:r>
      <w:r w:rsidR="00191412">
        <w:rPr>
          <w:rFonts w:asciiTheme="minorHAnsi" w:hAnsiTheme="minorHAnsi" w:cstheme="minorHAnsi"/>
          <w:color w:val="000000" w:themeColor="text1"/>
        </w:rPr>
        <w:t>he toy has a Play All Day mode where its motion sens</w:t>
      </w:r>
      <w:r>
        <w:rPr>
          <w:rFonts w:asciiTheme="minorHAnsi" w:hAnsiTheme="minorHAnsi" w:cstheme="minorHAnsi"/>
          <w:color w:val="000000" w:themeColor="text1"/>
        </w:rPr>
        <w:t>or will awaken the toy if a cat walks by and the toy automatically wakes up every two hours for unexpected fun.</w:t>
      </w:r>
    </w:p>
    <w:p w14:paraId="38811E28" w14:textId="77777777" w:rsidR="00D13660" w:rsidRDefault="00D13660" w:rsidP="001B6FE3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/>
          <w:bCs/>
          <w:color w:val="000000" w:themeColor="text1"/>
        </w:rPr>
      </w:pPr>
    </w:p>
    <w:p w14:paraId="76A07347" w14:textId="68E51944" w:rsidR="009C26B0" w:rsidRDefault="00136629" w:rsidP="00DC1E94">
      <w:pPr>
        <w:spacing w:after="0" w:line="360" w:lineRule="auto"/>
        <w:ind w:left="-5" w:right="878"/>
        <w:rPr>
          <w:rStyle w:val="Hyperlink"/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Rob Steele</w:t>
      </w:r>
      <w:r w:rsidR="00777F9C" w:rsidRPr="001B6FE3">
        <w:rPr>
          <w:rFonts w:asciiTheme="minorHAnsi" w:hAnsiTheme="minorHAnsi" w:cstheme="minorHAnsi"/>
          <w:color w:val="000000" w:themeColor="text1"/>
        </w:rPr>
        <w:t xml:space="preserve">, Marketing </w:t>
      </w:r>
      <w:r w:rsidR="00DC1E94">
        <w:rPr>
          <w:rFonts w:asciiTheme="minorHAnsi" w:hAnsiTheme="minorHAnsi" w:cstheme="minorHAnsi"/>
          <w:color w:val="000000" w:themeColor="text1"/>
        </w:rPr>
        <w:t>Manager</w:t>
      </w:r>
      <w:r w:rsidR="00777F9C" w:rsidRPr="001B6FE3">
        <w:rPr>
          <w:rFonts w:asciiTheme="minorHAnsi" w:hAnsiTheme="minorHAnsi" w:cstheme="minorHAnsi"/>
          <w:color w:val="000000" w:themeColor="text1"/>
        </w:rPr>
        <w:t xml:space="preserve">, PetSafe® Brand, said: </w:t>
      </w:r>
      <w:r w:rsidR="00034A0E">
        <w:rPr>
          <w:rFonts w:asciiTheme="minorHAnsi" w:hAnsiTheme="minorHAnsi" w:cstheme="minorHAnsi"/>
          <w:color w:val="000000" w:themeColor="text1"/>
        </w:rPr>
        <w:t>“</w:t>
      </w:r>
      <w:r>
        <w:rPr>
          <w:rFonts w:asciiTheme="minorHAnsi" w:hAnsiTheme="minorHAnsi" w:cstheme="minorHAnsi"/>
          <w:color w:val="000000" w:themeColor="text1"/>
        </w:rPr>
        <w:t xml:space="preserve">Play &amp; Challenge continues to be a </w:t>
      </w:r>
      <w:r w:rsidR="007760CF">
        <w:rPr>
          <w:rFonts w:asciiTheme="minorHAnsi" w:hAnsiTheme="minorHAnsi" w:cstheme="minorHAnsi"/>
          <w:color w:val="000000" w:themeColor="text1"/>
        </w:rPr>
        <w:t>central</w:t>
      </w:r>
      <w:r>
        <w:rPr>
          <w:rFonts w:asciiTheme="minorHAnsi" w:hAnsiTheme="minorHAnsi" w:cstheme="minorHAnsi"/>
          <w:color w:val="000000" w:themeColor="text1"/>
        </w:rPr>
        <w:t xml:space="preserve"> focus for our business and we’re constantly looking for ways to innovate </w:t>
      </w:r>
      <w:r w:rsidR="007760CF">
        <w:rPr>
          <w:rFonts w:asciiTheme="minorHAnsi" w:hAnsiTheme="minorHAnsi" w:cstheme="minorHAnsi"/>
          <w:color w:val="000000" w:themeColor="text1"/>
        </w:rPr>
        <w:t>to help engage and stimulate pets in new and exciting ways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="00DC1E94">
        <w:rPr>
          <w:rFonts w:asciiTheme="minorHAnsi" w:hAnsiTheme="minorHAnsi" w:cstheme="minorHAnsi"/>
          <w:color w:val="000000" w:themeColor="text1"/>
        </w:rPr>
        <w:t xml:space="preserve">We’re </w:t>
      </w:r>
      <w:r w:rsidR="007760CF">
        <w:rPr>
          <w:rFonts w:asciiTheme="minorHAnsi" w:hAnsiTheme="minorHAnsi" w:cstheme="minorHAnsi"/>
          <w:color w:val="000000" w:themeColor="text1"/>
        </w:rPr>
        <w:t xml:space="preserve">so pleased to be launching </w:t>
      </w:r>
      <w:r w:rsidR="00DC1E94">
        <w:rPr>
          <w:rFonts w:asciiTheme="minorHAnsi" w:hAnsiTheme="minorHAnsi" w:cstheme="minorHAnsi"/>
          <w:color w:val="000000" w:themeColor="text1"/>
        </w:rPr>
        <w:t xml:space="preserve">these </w:t>
      </w:r>
      <w:r w:rsidR="007C62EC">
        <w:rPr>
          <w:rFonts w:asciiTheme="minorHAnsi" w:hAnsiTheme="minorHAnsi" w:cstheme="minorHAnsi"/>
          <w:color w:val="000000" w:themeColor="text1"/>
        </w:rPr>
        <w:t>three</w:t>
      </w:r>
      <w:r w:rsidR="00DC1E94">
        <w:rPr>
          <w:rFonts w:asciiTheme="minorHAnsi" w:hAnsiTheme="minorHAnsi" w:cstheme="minorHAnsi"/>
          <w:color w:val="000000" w:themeColor="text1"/>
        </w:rPr>
        <w:t xml:space="preserve"> new products and </w:t>
      </w:r>
      <w:r w:rsidR="007760CF">
        <w:rPr>
          <w:rFonts w:asciiTheme="minorHAnsi" w:hAnsiTheme="minorHAnsi" w:cstheme="minorHAnsi"/>
          <w:color w:val="000000" w:themeColor="text1"/>
        </w:rPr>
        <w:t xml:space="preserve">are looking forward to hearing the feedback they </w:t>
      </w:r>
      <w:r w:rsidR="00DC1E94">
        <w:rPr>
          <w:rFonts w:asciiTheme="minorHAnsi" w:hAnsiTheme="minorHAnsi" w:cstheme="minorHAnsi"/>
          <w:color w:val="000000" w:themeColor="text1"/>
        </w:rPr>
        <w:t>receive from pet owners.”</w:t>
      </w:r>
      <w:r w:rsidR="00DC1E94" w:rsidRPr="001B6FE3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</w:p>
    <w:p w14:paraId="3B4E2791" w14:textId="77777777" w:rsidR="007760CF" w:rsidRPr="001B6FE3" w:rsidRDefault="007760CF" w:rsidP="00DC1E94">
      <w:pPr>
        <w:spacing w:after="0" w:line="360" w:lineRule="auto"/>
        <w:ind w:left="-5" w:right="878"/>
        <w:rPr>
          <w:rStyle w:val="Hyperlink"/>
          <w:rFonts w:asciiTheme="minorHAnsi" w:hAnsiTheme="minorHAnsi" w:cstheme="minorHAnsi"/>
          <w:color w:val="000000" w:themeColor="text1"/>
        </w:rPr>
      </w:pPr>
    </w:p>
    <w:p w14:paraId="6DEA9541" w14:textId="53EAED5A" w:rsidR="00976404" w:rsidRPr="00BE6E97" w:rsidRDefault="00513808" w:rsidP="00252735">
      <w:pPr>
        <w:widowControl w:val="0"/>
        <w:autoSpaceDE w:val="0"/>
        <w:autoSpaceDN w:val="0"/>
        <w:adjustRightInd w:val="0"/>
        <w:spacing w:line="360" w:lineRule="auto"/>
        <w:ind w:left="-1134" w:right="-670"/>
        <w:jc w:val="center"/>
        <w:rPr>
          <w:rStyle w:val="Hyperlink"/>
          <w:b/>
          <w:bCs/>
        </w:rPr>
      </w:pPr>
      <w:hyperlink r:id="rId11" w:history="1">
        <w:r w:rsidR="00976404" w:rsidRPr="00BE6E97">
          <w:rPr>
            <w:rStyle w:val="Hyperlink"/>
            <w:rFonts w:asciiTheme="minorHAnsi" w:hAnsiTheme="minorHAnsi" w:cstheme="minorHAnsi"/>
            <w:b/>
            <w:bCs/>
          </w:rPr>
          <w:t>petsafe.com/UK</w:t>
        </w:r>
      </w:hyperlink>
      <w:r w:rsidR="00976404" w:rsidRPr="00BE6E97">
        <w:rPr>
          <w:rStyle w:val="Hyperlink"/>
          <w:b/>
          <w:bCs/>
        </w:rPr>
        <w:t xml:space="preserve">  </w:t>
      </w:r>
    </w:p>
    <w:p w14:paraId="669E1553" w14:textId="4E1194D8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-1134" w:right="-67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B6FE3">
        <w:rPr>
          <w:rFonts w:asciiTheme="minorHAnsi" w:hAnsiTheme="minorHAnsi" w:cstheme="minorHAnsi"/>
          <w:b/>
          <w:bCs/>
          <w:color w:val="000000" w:themeColor="text1"/>
        </w:rPr>
        <w:t>ENDS</w:t>
      </w:r>
    </w:p>
    <w:p w14:paraId="1387F591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-1134" w:right="-67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F80076A" w14:textId="45BC5F3A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-670"/>
        <w:rPr>
          <w:rFonts w:asciiTheme="minorHAnsi" w:hAnsiTheme="minorHAnsi" w:cstheme="minorHAnsi"/>
          <w:b/>
          <w:bCs/>
          <w:color w:val="000000" w:themeColor="text1"/>
        </w:rPr>
      </w:pPr>
      <w:r w:rsidRPr="001B6FE3">
        <w:rPr>
          <w:rFonts w:asciiTheme="minorHAnsi" w:hAnsiTheme="minorHAnsi" w:cstheme="minorHAnsi"/>
          <w:b/>
          <w:bCs/>
          <w:color w:val="000000" w:themeColor="text1"/>
        </w:rPr>
        <w:t>NOTES TO EDITORS</w:t>
      </w:r>
    </w:p>
    <w:p w14:paraId="3DA920FC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1B6FE3">
        <w:rPr>
          <w:rFonts w:asciiTheme="minorHAnsi" w:hAnsiTheme="minorHAnsi" w:cstheme="minorHAnsi"/>
          <w:b/>
          <w:bCs/>
          <w:color w:val="000000" w:themeColor="text1"/>
        </w:rPr>
        <w:t>Contact:</w:t>
      </w:r>
    </w:p>
    <w:p w14:paraId="1C633539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Cs/>
          <w:color w:val="000000" w:themeColor="text1"/>
        </w:rPr>
      </w:pPr>
      <w:r w:rsidRPr="001B6FE3">
        <w:rPr>
          <w:rFonts w:asciiTheme="minorHAnsi" w:hAnsiTheme="minorHAnsi" w:cstheme="minorHAnsi"/>
          <w:bCs/>
          <w:color w:val="000000" w:themeColor="text1"/>
        </w:rPr>
        <w:t>For additional information, images and queries, contact Toast PR:</w:t>
      </w:r>
    </w:p>
    <w:p w14:paraId="24FD7EBC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Cs/>
          <w:color w:val="000000" w:themeColor="text1"/>
        </w:rPr>
      </w:pPr>
      <w:r w:rsidRPr="001B6FE3">
        <w:rPr>
          <w:rFonts w:asciiTheme="minorHAnsi" w:hAnsiTheme="minorHAnsi" w:cstheme="minorHAnsi"/>
          <w:bCs/>
          <w:color w:val="000000" w:themeColor="text1"/>
        </w:rPr>
        <w:t xml:space="preserve">Nicola Ennis - 0870 094 8032 / </w:t>
      </w:r>
      <w:hyperlink r:id="rId12" w:history="1">
        <w:r w:rsidRPr="001B6FE3">
          <w:rPr>
            <w:rStyle w:val="Hyperlink"/>
            <w:rFonts w:asciiTheme="minorHAnsi" w:hAnsiTheme="minorHAnsi" w:cstheme="minorHAnsi"/>
            <w:color w:val="000000" w:themeColor="text1"/>
          </w:rPr>
          <w:t>nicola@toastpr.co.uk</w:t>
        </w:r>
      </w:hyperlink>
      <w:r w:rsidRPr="001B6FE3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2BF3C086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/>
          <w:color w:val="000000" w:themeColor="text1"/>
        </w:rPr>
      </w:pPr>
    </w:p>
    <w:p w14:paraId="412DA06F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Cs/>
          <w:color w:val="000000" w:themeColor="text1"/>
        </w:rPr>
      </w:pPr>
      <w:r w:rsidRPr="001B6FE3">
        <w:rPr>
          <w:rFonts w:asciiTheme="minorHAnsi" w:hAnsiTheme="minorHAnsi" w:cstheme="minorHAnsi"/>
          <w:b/>
          <w:color w:val="000000" w:themeColor="text1"/>
        </w:rPr>
        <w:t>About PetSafe® Brand</w:t>
      </w:r>
      <w:r w:rsidRPr="001B6FE3">
        <w:rPr>
          <w:rFonts w:asciiTheme="minorHAnsi" w:hAnsiTheme="minorHAnsi" w:cstheme="minorHAnsi"/>
          <w:color w:val="000000" w:themeColor="text1"/>
        </w:rPr>
        <w:t xml:space="preserve"> </w:t>
      </w:r>
    </w:p>
    <w:p w14:paraId="0F1000DC" w14:textId="4BFE489D" w:rsidR="00976404" w:rsidRPr="00513808" w:rsidRDefault="00976404" w:rsidP="00513808">
      <w:pPr>
        <w:pStyle w:val="NormalWeb"/>
        <w:spacing w:before="0" w:beforeAutospacing="0" w:after="0" w:afterAutospacing="0" w:line="360" w:lineRule="auto"/>
        <w:ind w:right="89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PetSafe® Brand is a global pet product expert with wide-ranging innovative products including training, containment, lifestyle and wellbeing product solutions. Visit </w:t>
      </w:r>
      <w:hyperlink r:id="rId13" w:history="1">
        <w:r w:rsidRPr="001B6FE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www.petsafe.com/UK</w:t>
        </w:r>
      </w:hyperlink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further details or connect on </w:t>
      </w:r>
      <w:hyperlink r:id="rId14" w:history="1">
        <w:r w:rsidRPr="001B6FE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Facebook</w:t>
        </w:r>
      </w:hyperlink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15" w:history="1">
        <w:r w:rsidRPr="001B6FE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Twitter</w:t>
        </w:r>
      </w:hyperlink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</w:t>
      </w:r>
      <w:hyperlink r:id="rId16" w:history="1">
        <w:r w:rsidRPr="001B6FE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Instagram</w:t>
        </w:r>
      </w:hyperlink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73FDA613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color w:val="000000" w:themeColor="text1"/>
          <w:lang w:val="en-US" w:bidi="en-US"/>
        </w:rPr>
      </w:pPr>
    </w:p>
    <w:p w14:paraId="3C936C14" w14:textId="0CCEA05C" w:rsidR="003F6B53" w:rsidRPr="001B6FE3" w:rsidRDefault="003F6B53" w:rsidP="00252735">
      <w:pPr>
        <w:spacing w:after="110" w:line="360" w:lineRule="auto"/>
        <w:ind w:left="0" w:right="899" w:firstLine="0"/>
        <w:jc w:val="center"/>
        <w:rPr>
          <w:rFonts w:asciiTheme="minorHAnsi" w:hAnsiTheme="minorHAnsi" w:cstheme="minorHAnsi"/>
          <w:color w:val="000000" w:themeColor="text1"/>
        </w:rPr>
      </w:pPr>
    </w:p>
    <w:sectPr w:rsidR="003F6B53" w:rsidRPr="001B6FE3" w:rsidSect="00DF5D5E">
      <w:pgSz w:w="11904" w:h="16834"/>
      <w:pgMar w:top="283" w:right="564" w:bottom="173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93A48"/>
    <w:multiLevelType w:val="multilevel"/>
    <w:tmpl w:val="4B4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0F6DD1"/>
    <w:multiLevelType w:val="multilevel"/>
    <w:tmpl w:val="8D8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3"/>
    <w:rsid w:val="00034A0E"/>
    <w:rsid w:val="00085FD7"/>
    <w:rsid w:val="000C78F8"/>
    <w:rsid w:val="00136629"/>
    <w:rsid w:val="00157252"/>
    <w:rsid w:val="001733C1"/>
    <w:rsid w:val="00191412"/>
    <w:rsid w:val="001B4C79"/>
    <w:rsid w:val="001B6FE3"/>
    <w:rsid w:val="001D4D9A"/>
    <w:rsid w:val="001E2BBE"/>
    <w:rsid w:val="001E677B"/>
    <w:rsid w:val="00252735"/>
    <w:rsid w:val="0026407F"/>
    <w:rsid w:val="002756FE"/>
    <w:rsid w:val="002F091A"/>
    <w:rsid w:val="00324431"/>
    <w:rsid w:val="00336159"/>
    <w:rsid w:val="00342BEC"/>
    <w:rsid w:val="0038080E"/>
    <w:rsid w:val="003918A6"/>
    <w:rsid w:val="0039256E"/>
    <w:rsid w:val="003A78E0"/>
    <w:rsid w:val="003B38E9"/>
    <w:rsid w:val="003E18E1"/>
    <w:rsid w:val="003F6B53"/>
    <w:rsid w:val="00405FD4"/>
    <w:rsid w:val="0043319C"/>
    <w:rsid w:val="0045329F"/>
    <w:rsid w:val="00460CB9"/>
    <w:rsid w:val="00481C5B"/>
    <w:rsid w:val="004B2928"/>
    <w:rsid w:val="004B2CF4"/>
    <w:rsid w:val="004D5578"/>
    <w:rsid w:val="00513808"/>
    <w:rsid w:val="00566A05"/>
    <w:rsid w:val="00597FE6"/>
    <w:rsid w:val="005A0D36"/>
    <w:rsid w:val="005B66F1"/>
    <w:rsid w:val="00674B4A"/>
    <w:rsid w:val="006D084E"/>
    <w:rsid w:val="006F45AD"/>
    <w:rsid w:val="00700F7B"/>
    <w:rsid w:val="00741E1C"/>
    <w:rsid w:val="0074351D"/>
    <w:rsid w:val="007760CF"/>
    <w:rsid w:val="00777F9C"/>
    <w:rsid w:val="00785758"/>
    <w:rsid w:val="00786399"/>
    <w:rsid w:val="00795DA3"/>
    <w:rsid w:val="007C62EC"/>
    <w:rsid w:val="007F70AE"/>
    <w:rsid w:val="00810BE0"/>
    <w:rsid w:val="0083361C"/>
    <w:rsid w:val="008414A0"/>
    <w:rsid w:val="008661DC"/>
    <w:rsid w:val="0089356B"/>
    <w:rsid w:val="008C2FD0"/>
    <w:rsid w:val="00921790"/>
    <w:rsid w:val="00955598"/>
    <w:rsid w:val="0096555E"/>
    <w:rsid w:val="00966873"/>
    <w:rsid w:val="00967630"/>
    <w:rsid w:val="00976404"/>
    <w:rsid w:val="009836AA"/>
    <w:rsid w:val="009B6AB4"/>
    <w:rsid w:val="009C26B0"/>
    <w:rsid w:val="009C65D7"/>
    <w:rsid w:val="00A05C89"/>
    <w:rsid w:val="00A543D9"/>
    <w:rsid w:val="00AC1FDB"/>
    <w:rsid w:val="00AF3A20"/>
    <w:rsid w:val="00B061C8"/>
    <w:rsid w:val="00BA22F0"/>
    <w:rsid w:val="00BB391E"/>
    <w:rsid w:val="00BB78FB"/>
    <w:rsid w:val="00BE6E97"/>
    <w:rsid w:val="00BF0D5B"/>
    <w:rsid w:val="00C2108B"/>
    <w:rsid w:val="00C242EF"/>
    <w:rsid w:val="00CC43E2"/>
    <w:rsid w:val="00CE3175"/>
    <w:rsid w:val="00CF52DA"/>
    <w:rsid w:val="00D10A99"/>
    <w:rsid w:val="00D13660"/>
    <w:rsid w:val="00D15444"/>
    <w:rsid w:val="00D246E2"/>
    <w:rsid w:val="00D3715C"/>
    <w:rsid w:val="00DC1E94"/>
    <w:rsid w:val="00DF5D5E"/>
    <w:rsid w:val="00E049A5"/>
    <w:rsid w:val="00E226BE"/>
    <w:rsid w:val="00E70CF1"/>
    <w:rsid w:val="00EA5239"/>
    <w:rsid w:val="00EB412C"/>
    <w:rsid w:val="00EC16B3"/>
    <w:rsid w:val="00EE550E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F78B"/>
  <w15:docId w15:val="{E1B42DAB-4B16-41C0-AFA0-2174E11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right="339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rsid w:val="00976404"/>
    <w:rPr>
      <w:color w:val="0000FF"/>
      <w:u w:val="single"/>
    </w:rPr>
  </w:style>
  <w:style w:type="paragraph" w:customStyle="1" w:styleId="Maptext">
    <w:name w:val="Maptext"/>
    <w:basedOn w:val="Normal"/>
    <w:rsid w:val="00976404"/>
    <w:pPr>
      <w:keepLines/>
      <w:spacing w:before="120" w:after="120" w:line="252" w:lineRule="auto"/>
      <w:ind w:left="284" w:firstLine="0"/>
    </w:pPr>
    <w:rPr>
      <w:rFonts w:ascii="Verdana" w:eastAsia="Times New Roman" w:hAnsi="Verdana" w:cs="Arial"/>
      <w:color w:val="auto"/>
      <w:kern w:val="22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7640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con-text">
    <w:name w:val="icon-text"/>
    <w:basedOn w:val="DefaultParagraphFont"/>
    <w:rsid w:val="009764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640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640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3A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A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2F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2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0"/>
    <w:rPr>
      <w:rFonts w:ascii="Segoe UI" w:eastAsia="Calibri" w:hAnsi="Segoe UI" w:cs="Segoe UI"/>
      <w:color w:val="000000"/>
      <w:sz w:val="18"/>
      <w:szCs w:val="18"/>
    </w:rPr>
  </w:style>
  <w:style w:type="paragraph" w:customStyle="1" w:styleId="m-852954097671520921msolistparagraph">
    <w:name w:val="m_-852954097671520921msolistparagraph"/>
    <w:basedOn w:val="Normal"/>
    <w:rsid w:val="00BE6E9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C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0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6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31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3100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5226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717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6738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36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48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etsafe.com/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nicola@toastpr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petsafe_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tsafe.com/uk" TargetMode="External"/><Relationship Id="rId11" Type="http://schemas.openxmlformats.org/officeDocument/2006/relationships/hyperlink" Target="http://www.petsafe.net/UK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twitter.com/PetSafeU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store.intl.petsafe.net/en-gb/ribinator-toy" TargetMode="External"/><Relationship Id="rId14" Type="http://schemas.openxmlformats.org/officeDocument/2006/relationships/hyperlink" Target="https://www.facebook.com/petsafe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PetSafe 6-Month PR Plan January to July 2011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PetSafe 6-Month PR Plan January to July 2011</dc:title>
  <dc:subject/>
  <dc:creator>Love</dc:creator>
  <cp:keywords/>
  <dc:description/>
  <cp:lastModifiedBy>Rob Steele</cp:lastModifiedBy>
  <cp:revision>3</cp:revision>
  <cp:lastPrinted>2018-11-08T08:51:00Z</cp:lastPrinted>
  <dcterms:created xsi:type="dcterms:W3CDTF">2019-11-06T11:42:00Z</dcterms:created>
  <dcterms:modified xsi:type="dcterms:W3CDTF">2019-11-06T11:47:00Z</dcterms:modified>
</cp:coreProperties>
</file>