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5F3E" w14:textId="77777777" w:rsidR="00A40DE6" w:rsidRPr="006847AD" w:rsidRDefault="00A40DE6" w:rsidP="00CB62B5">
      <w:pPr>
        <w:shd w:val="clear" w:color="auto" w:fill="FFFFFF"/>
        <w:jc w:val="center"/>
        <w:rPr>
          <w:rFonts w:cstheme="minorHAnsi"/>
          <w:color w:val="000000" w:themeColor="text1"/>
          <w:sz w:val="32"/>
          <w:szCs w:val="32"/>
          <w:shd w:val="clear" w:color="auto" w:fill="FFFFFF"/>
        </w:rPr>
      </w:pPr>
      <w:r w:rsidRPr="006847AD">
        <w:rPr>
          <w:rFonts w:ascii="Calibri" w:hAnsi="Calibri" w:cs="Calibri"/>
          <w:b/>
          <w:noProof/>
          <w:color w:val="000000" w:themeColor="text1"/>
          <w:sz w:val="28"/>
          <w:szCs w:val="28"/>
        </w:rPr>
        <w:drawing>
          <wp:inline distT="0" distB="0" distL="0" distR="0" wp14:anchorId="46383FE3" wp14:editId="76F7C8F2">
            <wp:extent cx="1406235" cy="750498"/>
            <wp:effectExtent l="0" t="0" r="3810" b="0"/>
            <wp:docPr id="1"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ogo&#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6852" cy="772175"/>
                    </a:xfrm>
                    <a:prstGeom prst="rect">
                      <a:avLst/>
                    </a:prstGeom>
                  </pic:spPr>
                </pic:pic>
              </a:graphicData>
            </a:graphic>
          </wp:inline>
        </w:drawing>
      </w:r>
    </w:p>
    <w:p w14:paraId="0792B634" w14:textId="1E9D9DE7" w:rsidR="00A40DE6" w:rsidRPr="00571D5B" w:rsidRDefault="00A40DE6" w:rsidP="00CB62B5">
      <w:pPr>
        <w:shd w:val="clear" w:color="auto" w:fill="FFFFFF"/>
        <w:rPr>
          <w:rFonts w:cstheme="minorHAnsi"/>
          <w:color w:val="000000" w:themeColor="text1"/>
          <w:sz w:val="22"/>
          <w:szCs w:val="22"/>
          <w:shd w:val="clear" w:color="auto" w:fill="FFFFFF"/>
        </w:rPr>
      </w:pPr>
      <w:r w:rsidRPr="00571D5B">
        <w:rPr>
          <w:rFonts w:cstheme="minorHAnsi"/>
          <w:color w:val="000000" w:themeColor="text1"/>
          <w:sz w:val="22"/>
          <w:szCs w:val="22"/>
          <w:shd w:val="clear" w:color="auto" w:fill="FFFFFF"/>
        </w:rPr>
        <w:t xml:space="preserve">France, le </w:t>
      </w:r>
      <w:r w:rsidR="00431B35">
        <w:rPr>
          <w:rFonts w:cstheme="minorHAnsi"/>
          <w:color w:val="000000" w:themeColor="text1"/>
          <w:sz w:val="22"/>
          <w:szCs w:val="22"/>
          <w:shd w:val="clear" w:color="auto" w:fill="FFFFFF"/>
        </w:rPr>
        <w:t>27</w:t>
      </w:r>
      <w:r w:rsidRPr="00571D5B">
        <w:rPr>
          <w:rFonts w:cstheme="minorHAnsi"/>
          <w:color w:val="000000" w:themeColor="text1"/>
          <w:sz w:val="22"/>
          <w:szCs w:val="22"/>
          <w:shd w:val="clear" w:color="auto" w:fill="FFFFFF"/>
        </w:rPr>
        <w:t xml:space="preserve"> </w:t>
      </w:r>
      <w:r>
        <w:rPr>
          <w:rFonts w:cstheme="minorHAnsi"/>
          <w:color w:val="000000" w:themeColor="text1"/>
          <w:sz w:val="22"/>
          <w:szCs w:val="22"/>
          <w:shd w:val="clear" w:color="auto" w:fill="FFFFFF"/>
        </w:rPr>
        <w:t>avril</w:t>
      </w:r>
      <w:r w:rsidRPr="00571D5B">
        <w:rPr>
          <w:rFonts w:cstheme="minorHAnsi"/>
          <w:color w:val="000000" w:themeColor="text1"/>
          <w:sz w:val="22"/>
          <w:szCs w:val="22"/>
          <w:shd w:val="clear" w:color="auto" w:fill="FFFFFF"/>
        </w:rPr>
        <w:t xml:space="preserve"> 2023</w:t>
      </w:r>
    </w:p>
    <w:p w14:paraId="226492ED" w14:textId="77777777" w:rsidR="00A40DE6" w:rsidRDefault="00A40DE6" w:rsidP="00CB62B5">
      <w:pPr>
        <w:shd w:val="clear" w:color="auto" w:fill="FFFFFF"/>
        <w:jc w:val="center"/>
        <w:rPr>
          <w:rFonts w:ascii="Calibri" w:hAnsi="Calibri" w:cs="Calibri"/>
          <w:b/>
          <w:color w:val="000000" w:themeColor="text1"/>
          <w:sz w:val="28"/>
          <w:szCs w:val="28"/>
        </w:rPr>
      </w:pPr>
    </w:p>
    <w:p w14:paraId="0765641E" w14:textId="77777777" w:rsidR="00A40DE6" w:rsidRDefault="00A40DE6" w:rsidP="00CB62B5">
      <w:pPr>
        <w:shd w:val="clear" w:color="auto" w:fill="FFFFFF"/>
        <w:jc w:val="center"/>
        <w:rPr>
          <w:rFonts w:ascii="Calibri" w:hAnsi="Calibri" w:cs="Calibri"/>
          <w:b/>
          <w:color w:val="000000" w:themeColor="text1"/>
          <w:sz w:val="28"/>
          <w:szCs w:val="28"/>
        </w:rPr>
      </w:pPr>
    </w:p>
    <w:p w14:paraId="34401FE1" w14:textId="45E4D617" w:rsidR="00E35564" w:rsidRPr="00A40DE6" w:rsidRDefault="00A40DE6" w:rsidP="00CB62B5">
      <w:pPr>
        <w:shd w:val="clear" w:color="auto" w:fill="FFFFFF"/>
        <w:jc w:val="center"/>
        <w:rPr>
          <w:rFonts w:ascii="Calibri" w:hAnsi="Calibri" w:cs="Calibri"/>
          <w:b/>
          <w:color w:val="000000" w:themeColor="text1"/>
          <w:sz w:val="28"/>
          <w:szCs w:val="28"/>
        </w:rPr>
      </w:pPr>
      <w:r w:rsidRPr="006847AD">
        <w:rPr>
          <w:rFonts w:ascii="Calibri" w:hAnsi="Calibri" w:cs="Calibri"/>
          <w:b/>
          <w:color w:val="000000" w:themeColor="text1"/>
          <w:sz w:val="28"/>
          <w:szCs w:val="28"/>
        </w:rPr>
        <w:t>PETSAFE®</w:t>
      </w:r>
      <w:r>
        <w:rPr>
          <w:rFonts w:ascii="Calibri" w:hAnsi="Calibri" w:cs="Calibri"/>
          <w:b/>
          <w:color w:val="000000" w:themeColor="text1"/>
          <w:sz w:val="28"/>
          <w:szCs w:val="28"/>
        </w:rPr>
        <w:t xml:space="preserve"> </w:t>
      </w:r>
      <w:r w:rsidRPr="00A40DE6">
        <w:rPr>
          <w:rFonts w:ascii="Calibri" w:hAnsi="Calibri" w:cs="Calibri"/>
          <w:b/>
          <w:color w:val="000000" w:themeColor="text1"/>
          <w:sz w:val="28"/>
          <w:szCs w:val="28"/>
        </w:rPr>
        <w:t>MET LA TECHNOLOGIE AU SERVICE DU BIEN-ETRE DES CHATS</w:t>
      </w:r>
    </w:p>
    <w:p w14:paraId="20C354FD" w14:textId="77777777" w:rsidR="005343B9" w:rsidRDefault="005343B9" w:rsidP="00CB62B5"/>
    <w:p w14:paraId="48ACD104" w14:textId="2C3BE8CE" w:rsidR="00A40DE6" w:rsidRPr="00B66512" w:rsidRDefault="00A40DE6" w:rsidP="00CB62B5">
      <w:pPr>
        <w:jc w:val="both"/>
        <w:rPr>
          <w:rFonts w:cstheme="minorHAnsi"/>
          <w:b/>
          <w:bCs/>
          <w:color w:val="000000" w:themeColor="text1"/>
          <w:sz w:val="22"/>
          <w:szCs w:val="22"/>
          <w:shd w:val="clear" w:color="auto" w:fill="FFFFFF"/>
        </w:rPr>
      </w:pPr>
      <w:r w:rsidRPr="00A40DE6">
        <w:rPr>
          <w:rFonts w:cstheme="minorHAnsi"/>
          <w:b/>
          <w:bCs/>
          <w:color w:val="000000" w:themeColor="text1"/>
          <w:sz w:val="22"/>
          <w:szCs w:val="22"/>
          <w:shd w:val="clear" w:color="auto" w:fill="FFFFFF"/>
        </w:rPr>
        <w:t>Si la</w:t>
      </w:r>
      <w:r w:rsidRPr="00A40DE6">
        <w:rPr>
          <w:rFonts w:cstheme="minorHAnsi"/>
          <w:b/>
          <w:bCs/>
          <w:color w:val="000000" w:themeColor="text1"/>
          <w:sz w:val="22"/>
          <w:szCs w:val="22"/>
        </w:rPr>
        <w:t> </w:t>
      </w:r>
      <w:r w:rsidRPr="00A40DE6">
        <w:rPr>
          <w:rFonts w:cstheme="minorHAnsi"/>
          <w:b/>
          <w:bCs/>
          <w:color w:val="000000" w:themeColor="text1"/>
          <w:sz w:val="22"/>
          <w:szCs w:val="22"/>
          <w:shd w:val="clear" w:color="auto" w:fill="FFFFFF"/>
        </w:rPr>
        <w:t>technologie change nos habitudes et notre mode de vie, c’est aussi le cas</w:t>
      </w:r>
      <w:r w:rsidRPr="00A40DE6">
        <w:rPr>
          <w:rFonts w:cstheme="minorHAnsi"/>
          <w:b/>
          <w:bCs/>
          <w:color w:val="000000" w:themeColor="text1"/>
          <w:sz w:val="22"/>
          <w:szCs w:val="22"/>
        </w:rPr>
        <w:t> </w:t>
      </w:r>
      <w:r w:rsidRPr="00A40DE6">
        <w:rPr>
          <w:rFonts w:cstheme="minorHAnsi"/>
          <w:b/>
          <w:bCs/>
          <w:color w:val="000000" w:themeColor="text1"/>
          <w:sz w:val="22"/>
          <w:szCs w:val="22"/>
          <w:shd w:val="clear" w:color="auto" w:fill="FFFFFF"/>
        </w:rPr>
        <w:t xml:space="preserve">pour les chats. PetSafe®, leader mondial des produits animaliers a développé une série de produits pour mettre le meilleur </w:t>
      </w:r>
      <w:r>
        <w:rPr>
          <w:rFonts w:cstheme="minorHAnsi"/>
          <w:b/>
          <w:bCs/>
          <w:color w:val="000000" w:themeColor="text1"/>
          <w:sz w:val="22"/>
          <w:szCs w:val="22"/>
          <w:shd w:val="clear" w:color="auto" w:fill="FFFFFF"/>
        </w:rPr>
        <w:t>de la high tech</w:t>
      </w:r>
      <w:r w:rsidRPr="00A40DE6">
        <w:rPr>
          <w:rFonts w:cstheme="minorHAnsi"/>
          <w:b/>
          <w:bCs/>
          <w:color w:val="000000" w:themeColor="text1"/>
          <w:sz w:val="22"/>
          <w:szCs w:val="22"/>
          <w:shd w:val="clear" w:color="auto" w:fill="FFFFFF"/>
        </w:rPr>
        <w:t xml:space="preserve"> au service, au confort et au divertissement de nos</w:t>
      </w:r>
      <w:r w:rsidRPr="00A40DE6">
        <w:rPr>
          <w:rFonts w:cstheme="minorHAnsi"/>
          <w:b/>
          <w:bCs/>
          <w:color w:val="000000" w:themeColor="text1"/>
          <w:sz w:val="22"/>
          <w:szCs w:val="22"/>
        </w:rPr>
        <w:t> </w:t>
      </w:r>
      <w:r w:rsidRPr="00A40DE6">
        <w:rPr>
          <w:rFonts w:cstheme="minorHAnsi"/>
          <w:b/>
          <w:bCs/>
          <w:color w:val="000000" w:themeColor="text1"/>
          <w:sz w:val="22"/>
          <w:szCs w:val="22"/>
          <w:shd w:val="clear" w:color="auto" w:fill="FFFFFF"/>
        </w:rPr>
        <w:t>félins préférés. De la litière autonettoyante, à la chatière connectée en passant par le distributeur intelligent de nourriture ou le jouet électronique, PetSafe</w:t>
      </w:r>
      <w:r w:rsidR="006B21D7" w:rsidRPr="00A40DE6">
        <w:rPr>
          <w:rFonts w:cstheme="minorHAnsi"/>
          <w:b/>
          <w:bCs/>
          <w:color w:val="000000" w:themeColor="text1"/>
          <w:sz w:val="22"/>
          <w:szCs w:val="22"/>
          <w:shd w:val="clear" w:color="auto" w:fill="FFFFFF"/>
        </w:rPr>
        <w:t>®</w:t>
      </w:r>
      <w:r w:rsidRPr="00A40DE6">
        <w:rPr>
          <w:rFonts w:cstheme="minorHAnsi"/>
          <w:b/>
          <w:bCs/>
          <w:color w:val="000000" w:themeColor="text1"/>
          <w:sz w:val="22"/>
          <w:szCs w:val="22"/>
          <w:shd w:val="clear" w:color="auto" w:fill="FFFFFF"/>
        </w:rPr>
        <w:t xml:space="preserve"> a tout mis en œuvre en collaboration avec des comportementalistes et des </w:t>
      </w:r>
      <w:r w:rsidRPr="00B66512">
        <w:rPr>
          <w:rFonts w:cstheme="minorHAnsi"/>
          <w:b/>
          <w:bCs/>
          <w:color w:val="000000" w:themeColor="text1"/>
          <w:sz w:val="22"/>
          <w:szCs w:val="22"/>
          <w:shd w:val="clear" w:color="auto" w:fill="FFFFFF"/>
        </w:rPr>
        <w:t>vétérinaires pour que les animaux vivent dans la meilleure des harmonies avec leurs propriétaires.</w:t>
      </w:r>
    </w:p>
    <w:p w14:paraId="008BCBA2" w14:textId="77777777" w:rsidR="00A40DE6" w:rsidRPr="00B66512" w:rsidRDefault="00A40DE6" w:rsidP="00CB62B5">
      <w:pPr>
        <w:jc w:val="both"/>
        <w:rPr>
          <w:rStyle w:val="Strong"/>
          <w:rFonts w:cstheme="minorHAnsi"/>
          <w:color w:val="000000" w:themeColor="text1"/>
          <w:sz w:val="22"/>
          <w:szCs w:val="22"/>
          <w:bdr w:val="none" w:sz="0" w:space="0" w:color="auto" w:frame="1"/>
        </w:rPr>
      </w:pPr>
    </w:p>
    <w:p w14:paraId="74BFECEE" w14:textId="4853B90F" w:rsidR="00CB62B5" w:rsidRPr="00CB62B5" w:rsidRDefault="00A40DE6" w:rsidP="00CB62B5">
      <w:pPr>
        <w:pStyle w:val="tmzr-el"/>
        <w:spacing w:before="0" w:beforeAutospacing="0" w:after="0" w:afterAutospacing="0"/>
        <w:jc w:val="both"/>
        <w:rPr>
          <w:rFonts w:asciiTheme="minorHAnsi" w:hAnsiTheme="minorHAnsi" w:cstheme="minorHAnsi"/>
          <w:color w:val="000000" w:themeColor="text1"/>
          <w:sz w:val="22"/>
          <w:szCs w:val="22"/>
        </w:rPr>
      </w:pPr>
      <w:r w:rsidRPr="00CB62B5">
        <w:rPr>
          <w:rStyle w:val="Strong"/>
          <w:rFonts w:asciiTheme="minorHAnsi" w:hAnsiTheme="minorHAnsi" w:cstheme="minorHAnsi"/>
          <w:b w:val="0"/>
          <w:bCs w:val="0"/>
          <w:color w:val="000000" w:themeColor="text1"/>
          <w:sz w:val="22"/>
          <w:szCs w:val="22"/>
        </w:rPr>
        <w:t>Membre</w:t>
      </w:r>
      <w:r w:rsidR="005343B9" w:rsidRPr="00CB62B5">
        <w:rPr>
          <w:rStyle w:val="Strong"/>
          <w:rFonts w:asciiTheme="minorHAnsi" w:hAnsiTheme="minorHAnsi" w:cstheme="minorHAnsi"/>
          <w:b w:val="0"/>
          <w:bCs w:val="0"/>
          <w:color w:val="000000" w:themeColor="text1"/>
          <w:sz w:val="22"/>
          <w:szCs w:val="22"/>
        </w:rPr>
        <w:t xml:space="preserve"> de la famille à part entière</w:t>
      </w:r>
      <w:r w:rsidRPr="00CB62B5">
        <w:rPr>
          <w:rStyle w:val="Strong"/>
          <w:rFonts w:asciiTheme="minorHAnsi" w:hAnsiTheme="minorHAnsi" w:cstheme="minorHAnsi"/>
          <w:b w:val="0"/>
          <w:bCs w:val="0"/>
          <w:color w:val="000000" w:themeColor="text1"/>
          <w:sz w:val="22"/>
          <w:szCs w:val="22"/>
        </w:rPr>
        <w:t xml:space="preserve">, les chats font l’objet de toutes attentions de leurs </w:t>
      </w:r>
      <w:r w:rsidR="005343B9" w:rsidRPr="00CB62B5">
        <w:rPr>
          <w:rStyle w:val="Strong"/>
          <w:rFonts w:asciiTheme="minorHAnsi" w:hAnsiTheme="minorHAnsi" w:cstheme="minorHAnsi"/>
          <w:b w:val="0"/>
          <w:bCs w:val="0"/>
          <w:color w:val="000000" w:themeColor="text1"/>
          <w:sz w:val="22"/>
          <w:szCs w:val="22"/>
        </w:rPr>
        <w:t xml:space="preserve">propriétaires </w:t>
      </w:r>
      <w:r w:rsidRPr="00CB62B5">
        <w:rPr>
          <w:rStyle w:val="Strong"/>
          <w:rFonts w:asciiTheme="minorHAnsi" w:hAnsiTheme="minorHAnsi" w:cstheme="minorHAnsi"/>
          <w:b w:val="0"/>
          <w:bCs w:val="0"/>
          <w:color w:val="000000" w:themeColor="text1"/>
          <w:sz w:val="22"/>
          <w:szCs w:val="22"/>
        </w:rPr>
        <w:t xml:space="preserve">qui </w:t>
      </w:r>
      <w:r w:rsidR="005343B9" w:rsidRPr="00CB62B5">
        <w:rPr>
          <w:rStyle w:val="Strong"/>
          <w:rFonts w:asciiTheme="minorHAnsi" w:hAnsiTheme="minorHAnsi" w:cstheme="minorHAnsi"/>
          <w:b w:val="0"/>
          <w:bCs w:val="0"/>
          <w:color w:val="000000" w:themeColor="text1"/>
          <w:sz w:val="22"/>
          <w:szCs w:val="22"/>
        </w:rPr>
        <w:t xml:space="preserve">souhaitent </w:t>
      </w:r>
      <w:r w:rsidR="00B66512" w:rsidRPr="00CB62B5">
        <w:rPr>
          <w:rFonts w:asciiTheme="minorHAnsi" w:hAnsiTheme="minorHAnsi" w:cstheme="minorHAnsi"/>
          <w:color w:val="000000" w:themeColor="text1"/>
          <w:sz w:val="22"/>
          <w:szCs w:val="22"/>
        </w:rPr>
        <w:t xml:space="preserve">partager avec eux, </w:t>
      </w:r>
      <w:r w:rsidR="00B66512" w:rsidRPr="00CB62B5">
        <w:rPr>
          <w:rStyle w:val="Strong"/>
          <w:rFonts w:asciiTheme="minorHAnsi" w:hAnsiTheme="minorHAnsi" w:cstheme="minorHAnsi"/>
          <w:b w:val="0"/>
          <w:bCs w:val="0"/>
          <w:color w:val="000000" w:themeColor="text1"/>
          <w:sz w:val="22"/>
          <w:szCs w:val="22"/>
        </w:rPr>
        <w:t xml:space="preserve">le plus longtemps possible, des </w:t>
      </w:r>
      <w:r w:rsidR="00B66512" w:rsidRPr="00CB62B5">
        <w:rPr>
          <w:rFonts w:asciiTheme="minorHAnsi" w:hAnsiTheme="minorHAnsi" w:cstheme="minorHAnsi"/>
          <w:color w:val="000000" w:themeColor="text1"/>
          <w:sz w:val="22"/>
          <w:szCs w:val="22"/>
        </w:rPr>
        <w:t xml:space="preserve">moments de complicité. </w:t>
      </w:r>
      <w:r w:rsidR="005343B9" w:rsidRPr="00CB62B5">
        <w:rPr>
          <w:rStyle w:val="Strong"/>
          <w:rFonts w:asciiTheme="minorHAnsi" w:hAnsiTheme="minorHAnsi" w:cstheme="minorHAnsi"/>
          <w:b w:val="0"/>
          <w:bCs w:val="0"/>
          <w:color w:val="000000" w:themeColor="text1"/>
          <w:sz w:val="22"/>
          <w:szCs w:val="22"/>
        </w:rPr>
        <w:t xml:space="preserve">Les avancées </w:t>
      </w:r>
      <w:r w:rsidR="00CB62B5" w:rsidRPr="00CB62B5">
        <w:rPr>
          <w:rStyle w:val="Strong"/>
          <w:rFonts w:asciiTheme="minorHAnsi" w:hAnsiTheme="minorHAnsi" w:cstheme="minorHAnsi"/>
          <w:b w:val="0"/>
          <w:bCs w:val="0"/>
          <w:color w:val="000000" w:themeColor="text1"/>
          <w:sz w:val="22"/>
          <w:szCs w:val="22"/>
        </w:rPr>
        <w:t>technologiques</w:t>
      </w:r>
      <w:r w:rsidR="00CB62B5" w:rsidRPr="00CB62B5">
        <w:rPr>
          <w:rStyle w:val="apple-converted-space"/>
          <w:rFonts w:asciiTheme="minorHAnsi" w:hAnsiTheme="minorHAnsi" w:cstheme="minorHAnsi"/>
          <w:color w:val="000000" w:themeColor="text1"/>
          <w:sz w:val="22"/>
          <w:szCs w:val="22"/>
        </w:rPr>
        <w:t xml:space="preserve"> permettent</w:t>
      </w:r>
      <w:r w:rsidR="005343B9" w:rsidRPr="00CB62B5">
        <w:rPr>
          <w:rFonts w:asciiTheme="minorHAnsi" w:hAnsiTheme="minorHAnsi" w:cstheme="minorHAnsi"/>
          <w:color w:val="000000" w:themeColor="text1"/>
          <w:sz w:val="22"/>
          <w:szCs w:val="22"/>
        </w:rPr>
        <w:t xml:space="preserve"> aujourd’hui de</w:t>
      </w:r>
      <w:r w:rsidR="005343B9" w:rsidRPr="00CB62B5">
        <w:rPr>
          <w:rStyle w:val="apple-converted-space"/>
          <w:rFonts w:asciiTheme="minorHAnsi" w:hAnsiTheme="minorHAnsi" w:cstheme="minorHAnsi"/>
          <w:color w:val="000000" w:themeColor="text1"/>
          <w:sz w:val="22"/>
          <w:szCs w:val="22"/>
        </w:rPr>
        <w:t> </w:t>
      </w:r>
      <w:r w:rsidR="00B66512" w:rsidRPr="00CB62B5">
        <w:rPr>
          <w:rStyle w:val="Strong"/>
          <w:rFonts w:asciiTheme="minorHAnsi" w:hAnsiTheme="minorHAnsi" w:cstheme="minorHAnsi"/>
          <w:b w:val="0"/>
          <w:bCs w:val="0"/>
          <w:color w:val="000000" w:themeColor="text1"/>
          <w:sz w:val="22"/>
          <w:szCs w:val="22"/>
        </w:rPr>
        <w:t>les aider dans cet engagement</w:t>
      </w:r>
      <w:r w:rsidR="00B66512" w:rsidRPr="00CB62B5">
        <w:rPr>
          <w:rFonts w:asciiTheme="minorHAnsi" w:hAnsiTheme="minorHAnsi" w:cstheme="minorHAnsi"/>
          <w:noProof/>
          <w:sz w:val="22"/>
          <w:szCs w:val="22"/>
          <w:lang w:bidi="en-US"/>
        </w:rPr>
        <w:drawing>
          <wp:anchor distT="0" distB="0" distL="114300" distR="114300" simplePos="0" relativeHeight="251658240" behindDoc="0" locked="0" layoutInCell="1" allowOverlap="1" wp14:anchorId="6E1A4B92" wp14:editId="619795F3">
            <wp:simplePos x="0" y="0"/>
            <wp:positionH relativeFrom="margin">
              <wp:posOffset>3933825</wp:posOffset>
            </wp:positionH>
            <wp:positionV relativeFrom="margin">
              <wp:posOffset>3698875</wp:posOffset>
            </wp:positionV>
            <wp:extent cx="2133600" cy="1839595"/>
            <wp:effectExtent l="0" t="0" r="0" b="1905"/>
            <wp:wrapSquare wrapText="bothSides"/>
            <wp:docPr id="123279318" name="Image 3" descr="Une image contenant intérieur, pla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9318" name="Image 3" descr="Une image contenant intérieur, plastiqu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2133600" cy="1839595"/>
                    </a:xfrm>
                    <a:prstGeom prst="rect">
                      <a:avLst/>
                    </a:prstGeom>
                  </pic:spPr>
                </pic:pic>
              </a:graphicData>
            </a:graphic>
          </wp:anchor>
        </w:drawing>
      </w:r>
      <w:r w:rsidR="00CB62B5">
        <w:rPr>
          <w:rFonts w:asciiTheme="minorHAnsi" w:hAnsiTheme="minorHAnsi" w:cstheme="minorHAnsi"/>
          <w:color w:val="000000" w:themeColor="text1"/>
          <w:sz w:val="22"/>
          <w:szCs w:val="22"/>
        </w:rPr>
        <w:t>,</w:t>
      </w:r>
      <w:r w:rsidR="00B66512" w:rsidRPr="00CB62B5">
        <w:rPr>
          <w:rFonts w:asciiTheme="minorHAnsi" w:hAnsiTheme="minorHAnsi" w:cstheme="minorHAnsi"/>
          <w:color w:val="000000" w:themeColor="text1"/>
          <w:sz w:val="22"/>
          <w:szCs w:val="22"/>
          <w:shd w:val="clear" w:color="auto" w:fill="FFFFFF"/>
        </w:rPr>
        <w:t xml:space="preserve"> PetSafe® l’a bien compris avec sa gamme de produits connectés</w:t>
      </w:r>
      <w:r w:rsidR="00CB62B5">
        <w:rPr>
          <w:rFonts w:asciiTheme="minorHAnsi" w:hAnsiTheme="minorHAnsi" w:cstheme="minorHAnsi"/>
          <w:color w:val="000000" w:themeColor="text1"/>
          <w:sz w:val="22"/>
          <w:szCs w:val="22"/>
          <w:shd w:val="clear" w:color="auto" w:fill="FFFFFF"/>
        </w:rPr>
        <w:t> :</w:t>
      </w:r>
    </w:p>
    <w:p w14:paraId="5684302D" w14:textId="50027A7A" w:rsidR="00B66512" w:rsidRPr="00B66512" w:rsidRDefault="00B66512" w:rsidP="00CB62B5">
      <w:pPr>
        <w:jc w:val="both"/>
        <w:rPr>
          <w:rFonts w:cstheme="minorHAnsi"/>
          <w:color w:val="000000" w:themeColor="text1"/>
          <w:sz w:val="22"/>
          <w:szCs w:val="22"/>
          <w:shd w:val="clear" w:color="auto" w:fill="FFFFFF"/>
        </w:rPr>
      </w:pPr>
    </w:p>
    <w:p w14:paraId="4229067A" w14:textId="1D32C41F" w:rsidR="00B66512" w:rsidRPr="00CB62B5" w:rsidRDefault="00000000" w:rsidP="00CB62B5">
      <w:pPr>
        <w:snapToGrid w:val="0"/>
        <w:ind w:right="425"/>
        <w:jc w:val="both"/>
        <w:rPr>
          <w:rFonts w:cstheme="minorHAnsi"/>
          <w:b/>
          <w:bCs/>
          <w:color w:val="000000"/>
          <w:sz w:val="22"/>
          <w:szCs w:val="22"/>
        </w:rPr>
      </w:pPr>
      <w:hyperlink r:id="rId6" w:history="1">
        <w:r w:rsidR="00B66512" w:rsidRPr="00CB62B5">
          <w:rPr>
            <w:rStyle w:val="Hyperlink"/>
            <w:rFonts w:cstheme="minorHAnsi"/>
            <w:b/>
            <w:bCs/>
            <w:sz w:val="22"/>
            <w:szCs w:val="22"/>
          </w:rPr>
          <w:t>Litière autonettoyante ScoopFree™, seconde génération</w:t>
        </w:r>
      </w:hyperlink>
      <w:r w:rsidR="00B66512" w:rsidRPr="00CB62B5">
        <w:rPr>
          <w:rFonts w:cstheme="minorHAnsi"/>
          <w:b/>
          <w:bCs/>
          <w:color w:val="000000"/>
          <w:sz w:val="22"/>
          <w:szCs w:val="22"/>
        </w:rPr>
        <w:t xml:space="preserve"> - </w:t>
      </w:r>
      <w:r w:rsidR="006E74EE">
        <w:rPr>
          <w:rFonts w:cstheme="minorHAnsi"/>
          <w:b/>
          <w:bCs/>
          <w:color w:val="000000"/>
          <w:sz w:val="22"/>
          <w:szCs w:val="22"/>
        </w:rPr>
        <w:t>31</w:t>
      </w:r>
      <w:r w:rsidR="00B66512" w:rsidRPr="00CB62B5">
        <w:rPr>
          <w:rFonts w:cstheme="minorHAnsi"/>
          <w:b/>
          <w:bCs/>
          <w:color w:val="000000"/>
          <w:sz w:val="22"/>
          <w:szCs w:val="22"/>
        </w:rPr>
        <w:t>9,99€</w:t>
      </w:r>
    </w:p>
    <w:p w14:paraId="3AEA4260" w14:textId="7D939825" w:rsidR="00B66512" w:rsidRDefault="00B66512" w:rsidP="00CB62B5">
      <w:pPr>
        <w:widowControl w:val="0"/>
        <w:autoSpaceDE w:val="0"/>
        <w:autoSpaceDN w:val="0"/>
        <w:adjustRightInd w:val="0"/>
        <w:ind w:right="425"/>
        <w:jc w:val="both"/>
        <w:rPr>
          <w:rFonts w:cstheme="minorHAnsi"/>
          <w:sz w:val="22"/>
          <w:szCs w:val="22"/>
          <w:lang w:bidi="en-US"/>
        </w:rPr>
      </w:pPr>
      <w:r w:rsidRPr="000234AD">
        <w:rPr>
          <w:rFonts w:cstheme="minorHAnsi"/>
          <w:bCs/>
          <w:color w:val="000000"/>
          <w:sz w:val="22"/>
          <w:szCs w:val="22"/>
        </w:rPr>
        <w:t xml:space="preserve">ScoopFree® </w:t>
      </w:r>
      <w:r w:rsidRPr="000234AD">
        <w:rPr>
          <w:rFonts w:cstheme="minorHAnsi"/>
          <w:sz w:val="22"/>
          <w:szCs w:val="22"/>
          <w:lang w:bidi="en-US"/>
        </w:rPr>
        <w:t>offre un véritable contrôle des odeurs et ne nécessite pas de manipuler les déchets. Il suffit de la brancher pour que le système de râteau automatique entraîne les déchets dans le compartiment couvert 20 minutes après le passage du chat. Les capteurs de sécurité détectent la présence de l’animal si celui-ci l’utilise à nouveau et la minuterie de 20 minutes se réinitialise. Cette boîte à litière utilise une litière Cristal.</w:t>
      </w:r>
    </w:p>
    <w:p w14:paraId="47C1C3DB" w14:textId="77777777" w:rsidR="00CB62B5" w:rsidRPr="000234AD" w:rsidRDefault="00CB62B5" w:rsidP="00CB62B5">
      <w:pPr>
        <w:widowControl w:val="0"/>
        <w:autoSpaceDE w:val="0"/>
        <w:autoSpaceDN w:val="0"/>
        <w:adjustRightInd w:val="0"/>
        <w:ind w:right="425"/>
        <w:jc w:val="both"/>
        <w:rPr>
          <w:rFonts w:cstheme="minorHAnsi"/>
          <w:sz w:val="22"/>
          <w:szCs w:val="22"/>
          <w:lang w:bidi="en-US"/>
        </w:rPr>
      </w:pPr>
    </w:p>
    <w:p w14:paraId="50C1D13E" w14:textId="57455945" w:rsidR="00B66512" w:rsidRPr="00CB62B5" w:rsidRDefault="00000000" w:rsidP="00CB62B5">
      <w:pPr>
        <w:pStyle w:val="Heading1"/>
        <w:spacing w:before="0"/>
        <w:ind w:right="-6"/>
        <w:jc w:val="both"/>
        <w:rPr>
          <w:rFonts w:asciiTheme="minorHAnsi" w:hAnsiTheme="minorHAnsi" w:cstheme="minorHAnsi"/>
          <w:b/>
          <w:bCs/>
          <w:sz w:val="22"/>
        </w:rPr>
      </w:pPr>
      <w:hyperlink r:id="rId7" w:history="1">
        <w:r w:rsidR="00B66512" w:rsidRPr="00CB62B5">
          <w:rPr>
            <w:rStyle w:val="Hyperlink"/>
            <w:rFonts w:asciiTheme="minorHAnsi" w:hAnsiTheme="minorHAnsi" w:cstheme="minorHAnsi"/>
            <w:b/>
            <w:bCs/>
            <w:sz w:val="22"/>
          </w:rPr>
          <w:t xml:space="preserve">Distributeur de croquettes connecté Smart </w:t>
        </w:r>
        <w:proofErr w:type="spellStart"/>
        <w:r w:rsidR="00B66512" w:rsidRPr="00CB62B5">
          <w:rPr>
            <w:rStyle w:val="Hyperlink"/>
            <w:rFonts w:asciiTheme="minorHAnsi" w:hAnsiTheme="minorHAnsi" w:cstheme="minorHAnsi"/>
            <w:b/>
            <w:bCs/>
            <w:sz w:val="22"/>
          </w:rPr>
          <w:t>Feed</w:t>
        </w:r>
        <w:proofErr w:type="spellEnd"/>
      </w:hyperlink>
      <w:r w:rsidR="00B66512" w:rsidRPr="00CB62B5">
        <w:rPr>
          <w:rFonts w:asciiTheme="minorHAnsi" w:hAnsiTheme="minorHAnsi" w:cstheme="minorHAnsi"/>
          <w:b/>
          <w:bCs/>
          <w:sz w:val="22"/>
        </w:rPr>
        <w:t xml:space="preserve"> - </w:t>
      </w:r>
      <w:r w:rsidR="00B66512" w:rsidRPr="00CB62B5">
        <w:rPr>
          <w:rFonts w:asciiTheme="minorHAnsi" w:hAnsiTheme="minorHAnsi" w:cstheme="minorHAnsi"/>
          <w:b/>
          <w:bCs/>
          <w:color w:val="000000" w:themeColor="text1"/>
          <w:sz w:val="22"/>
        </w:rPr>
        <w:t>225,99€</w:t>
      </w:r>
    </w:p>
    <w:p w14:paraId="36850F7E" w14:textId="7D94B8C8" w:rsidR="00B66512" w:rsidRDefault="00CB62B5" w:rsidP="00CB62B5">
      <w:pPr>
        <w:pStyle w:val="NormalWeb"/>
        <w:spacing w:before="0" w:beforeAutospacing="0" w:after="0" w:afterAutospacing="0"/>
        <w:ind w:right="-6"/>
        <w:jc w:val="both"/>
        <w:rPr>
          <w:rFonts w:asciiTheme="minorHAnsi" w:hAnsiTheme="minorHAnsi" w:cstheme="minorHAnsi"/>
          <w:color w:val="000000"/>
          <w:sz w:val="22"/>
          <w:szCs w:val="22"/>
        </w:rPr>
      </w:pPr>
      <w:r>
        <w:rPr>
          <w:noProof/>
        </w:rPr>
        <w:drawing>
          <wp:anchor distT="0" distB="0" distL="114300" distR="114300" simplePos="0" relativeHeight="251659264" behindDoc="0" locked="0" layoutInCell="1" allowOverlap="1" wp14:anchorId="47D12026" wp14:editId="070B671F">
            <wp:simplePos x="0" y="0"/>
            <wp:positionH relativeFrom="margin">
              <wp:posOffset>76200</wp:posOffset>
            </wp:positionH>
            <wp:positionV relativeFrom="margin">
              <wp:posOffset>5741670</wp:posOffset>
            </wp:positionV>
            <wp:extent cx="1895863" cy="1565910"/>
            <wp:effectExtent l="0" t="0" r="0" b="0"/>
            <wp:wrapSquare wrapText="bothSides"/>
            <wp:docPr id="1682991041" name="Image 1" descr="Une image contenant chat, sol, intérieu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91041" name="Image 1" descr="Une image contenant chat, sol, intérieur, en bois&#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1895863" cy="1565910"/>
                    </a:xfrm>
                    <a:prstGeom prst="rect">
                      <a:avLst/>
                    </a:prstGeom>
                  </pic:spPr>
                </pic:pic>
              </a:graphicData>
            </a:graphic>
          </wp:anchor>
        </w:drawing>
      </w:r>
      <w:r w:rsidR="00B66512" w:rsidRPr="00EB7065">
        <w:rPr>
          <w:rFonts w:asciiTheme="minorHAnsi" w:hAnsiTheme="minorHAnsi" w:cstheme="minorHAnsi"/>
          <w:color w:val="000000"/>
          <w:sz w:val="22"/>
          <w:szCs w:val="22"/>
        </w:rPr>
        <w:t xml:space="preserve">Le distributeur de croquettes connecté Smart </w:t>
      </w:r>
      <w:proofErr w:type="spellStart"/>
      <w:r w:rsidR="00B66512" w:rsidRPr="00EB7065">
        <w:rPr>
          <w:rFonts w:asciiTheme="minorHAnsi" w:hAnsiTheme="minorHAnsi" w:cstheme="minorHAnsi"/>
          <w:color w:val="000000"/>
          <w:sz w:val="22"/>
          <w:szCs w:val="22"/>
        </w:rPr>
        <w:t>Feed</w:t>
      </w:r>
      <w:proofErr w:type="spellEnd"/>
      <w:r w:rsidR="00B66512" w:rsidRPr="00EB7065">
        <w:rPr>
          <w:rFonts w:asciiTheme="minorHAnsi" w:hAnsiTheme="minorHAnsi" w:cstheme="minorHAnsi"/>
          <w:color w:val="000000"/>
          <w:sz w:val="22"/>
          <w:szCs w:val="22"/>
        </w:rPr>
        <w:t xml:space="preserve"> permet de planifier les horaires de repas des chats, à distance, via une application. Connecté au Wi-Fi du domicile, le distributeur peut planifier jusqu'à 12 repas par jour dans des portions allant de 29 ml à 946 ml d’aliments secs ou semi-humides. L'option « Distribution lente » fractionne les repas en petites quantités sur 15 minutes pour les animaux gloutons. Le bol en acier inoxydable enchâssé dans le porte-bol amovible empêche </w:t>
      </w:r>
      <w:r>
        <w:rPr>
          <w:rFonts w:asciiTheme="minorHAnsi" w:hAnsiTheme="minorHAnsi" w:cstheme="minorHAnsi"/>
          <w:color w:val="000000"/>
          <w:sz w:val="22"/>
          <w:szCs w:val="22"/>
        </w:rPr>
        <w:t>le chat</w:t>
      </w:r>
      <w:r w:rsidR="00B66512" w:rsidRPr="00EB7065">
        <w:rPr>
          <w:rFonts w:asciiTheme="minorHAnsi" w:hAnsiTheme="minorHAnsi" w:cstheme="minorHAnsi"/>
          <w:color w:val="000000"/>
          <w:sz w:val="22"/>
          <w:szCs w:val="22"/>
        </w:rPr>
        <w:t xml:space="preserve"> de le renverser ou de le déplacer. </w:t>
      </w:r>
    </w:p>
    <w:p w14:paraId="2A070E41" w14:textId="59614ABE" w:rsidR="00CB62B5" w:rsidRDefault="00CB62B5" w:rsidP="00CB62B5">
      <w:pPr>
        <w:pStyle w:val="NormalWeb"/>
        <w:spacing w:before="0" w:beforeAutospacing="0" w:after="0" w:afterAutospacing="0"/>
        <w:ind w:right="-6"/>
        <w:jc w:val="both"/>
        <w:rPr>
          <w:rFonts w:asciiTheme="minorHAnsi" w:hAnsiTheme="minorHAnsi" w:cstheme="minorHAnsi"/>
          <w:color w:val="000000"/>
          <w:sz w:val="22"/>
          <w:szCs w:val="22"/>
        </w:rPr>
      </w:pPr>
      <w:r w:rsidRPr="00CB62B5">
        <w:rPr>
          <w:rFonts w:asciiTheme="minorHAnsi" w:hAnsiTheme="minorHAnsi" w:cstheme="minorHAnsi"/>
          <w:noProof/>
          <w:color w:val="000000" w:themeColor="text1"/>
          <w:sz w:val="20"/>
          <w:szCs w:val="20"/>
          <w:shd w:val="clear" w:color="auto" w:fill="FFFFFF"/>
        </w:rPr>
        <w:drawing>
          <wp:anchor distT="0" distB="0" distL="114300" distR="114300" simplePos="0" relativeHeight="251662336" behindDoc="0" locked="0" layoutInCell="1" allowOverlap="1" wp14:anchorId="73BEAE35" wp14:editId="3C09C474">
            <wp:simplePos x="0" y="0"/>
            <wp:positionH relativeFrom="margin">
              <wp:posOffset>4580255</wp:posOffset>
            </wp:positionH>
            <wp:positionV relativeFrom="margin">
              <wp:posOffset>7400290</wp:posOffset>
            </wp:positionV>
            <wp:extent cx="1409013" cy="1411967"/>
            <wp:effectExtent l="0" t="0" r="1270" b="0"/>
            <wp:wrapSquare wrapText="bothSides"/>
            <wp:docPr id="6" name="Image 6" descr="Une image contenant chat, plancher, intérieur,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hat, plancher, intérieur, noir&#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013" cy="1411967"/>
                    </a:xfrm>
                    <a:prstGeom prst="rect">
                      <a:avLst/>
                    </a:prstGeom>
                  </pic:spPr>
                </pic:pic>
              </a:graphicData>
            </a:graphic>
          </wp:anchor>
        </w:drawing>
      </w:r>
    </w:p>
    <w:p w14:paraId="5504C4B0" w14:textId="60312B91" w:rsidR="00CB62B5" w:rsidRPr="00CB62B5" w:rsidRDefault="00CB62B5" w:rsidP="00CB62B5">
      <w:pPr>
        <w:pStyle w:val="NormalWeb"/>
        <w:spacing w:before="0" w:beforeAutospacing="0" w:after="0" w:afterAutospacing="0"/>
        <w:ind w:right="-6"/>
        <w:jc w:val="both"/>
        <w:rPr>
          <w:rFonts w:asciiTheme="minorHAnsi" w:hAnsiTheme="minorHAnsi" w:cstheme="minorHAnsi"/>
          <w:b/>
          <w:color w:val="000000" w:themeColor="text1"/>
          <w:sz w:val="22"/>
          <w:szCs w:val="22"/>
          <w:shd w:val="clear" w:color="auto" w:fill="FFFFFF"/>
        </w:rPr>
      </w:pPr>
    </w:p>
    <w:p w14:paraId="1362619E" w14:textId="6810511D" w:rsidR="00CB62B5" w:rsidRPr="00CB62B5" w:rsidRDefault="00000000" w:rsidP="00CB62B5">
      <w:pPr>
        <w:pStyle w:val="NormalWeb"/>
        <w:spacing w:before="0" w:beforeAutospacing="0" w:after="0" w:afterAutospacing="0"/>
        <w:ind w:right="-6"/>
        <w:jc w:val="both"/>
        <w:rPr>
          <w:rFonts w:asciiTheme="minorHAnsi" w:hAnsiTheme="minorHAnsi" w:cstheme="minorHAnsi"/>
          <w:color w:val="000000"/>
          <w:sz w:val="22"/>
          <w:szCs w:val="22"/>
        </w:rPr>
      </w:pPr>
      <w:hyperlink r:id="rId10" w:history="1">
        <w:r w:rsidR="00CB62B5" w:rsidRPr="00CB62B5">
          <w:rPr>
            <w:rStyle w:val="Hyperlink"/>
            <w:rFonts w:asciiTheme="minorHAnsi" w:hAnsiTheme="minorHAnsi" w:cstheme="minorHAnsi"/>
            <w:b/>
            <w:sz w:val="22"/>
            <w:szCs w:val="22"/>
            <w:shd w:val="clear" w:color="auto" w:fill="FFFFFF"/>
          </w:rPr>
          <w:t>Chatière avec puce électronique</w:t>
        </w:r>
      </w:hyperlink>
      <w:r w:rsidR="00CB62B5" w:rsidRPr="00CB62B5">
        <w:rPr>
          <w:rFonts w:asciiTheme="minorHAnsi" w:hAnsiTheme="minorHAnsi" w:cstheme="minorHAnsi"/>
          <w:b/>
          <w:color w:val="000000" w:themeColor="text1"/>
          <w:sz w:val="22"/>
          <w:szCs w:val="22"/>
          <w:shd w:val="clear" w:color="auto" w:fill="FFFFFF"/>
        </w:rPr>
        <w:t xml:space="preserve"> - 74,99€</w:t>
      </w:r>
    </w:p>
    <w:p w14:paraId="30211DEB" w14:textId="7E165C2F" w:rsidR="00B66512" w:rsidRPr="00CB62B5" w:rsidRDefault="00CB62B5" w:rsidP="00CB62B5">
      <w:pPr>
        <w:shd w:val="clear" w:color="auto" w:fill="FFFFFF"/>
        <w:jc w:val="both"/>
        <w:rPr>
          <w:rFonts w:cstheme="minorHAnsi"/>
          <w:color w:val="000000" w:themeColor="text1"/>
          <w:sz w:val="22"/>
          <w:szCs w:val="22"/>
          <w:shd w:val="clear" w:color="auto" w:fill="FFFFFF"/>
        </w:rPr>
      </w:pPr>
      <w:r w:rsidRPr="00CB62B5">
        <w:rPr>
          <w:rFonts w:cstheme="minorHAnsi"/>
          <w:color w:val="000000" w:themeColor="text1"/>
          <w:sz w:val="22"/>
          <w:szCs w:val="22"/>
          <w:shd w:val="clear" w:color="auto" w:fill="FFFFFF"/>
        </w:rPr>
        <w:t>À la pointe de la technologie avec sa technologie avancée d’entrée sélective, la chatière à puce électronique PetSafe® permet aux chats de la maison d’aller et venir comme bon leur semble grâce à l’identification par radiofréquence (RFID). Lorsque le chat s’approche de la chatière, elle autorise uniquement l’entrée du chat de la maison et interdit l’accès aux animaux qui ne sont pas programmés. La chatière comporte également un système de verrouillage manuel pratique à 4 positions qui permet de contrôler les sorties des chats programmés.</w:t>
      </w:r>
    </w:p>
    <w:p w14:paraId="367AB7D4" w14:textId="5B30F9A7" w:rsidR="00B66512" w:rsidRPr="00EB7065" w:rsidRDefault="00B66512" w:rsidP="00CB62B5">
      <w:pPr>
        <w:pStyle w:val="NormalWeb"/>
        <w:spacing w:before="0" w:beforeAutospacing="0" w:after="0" w:afterAutospacing="0"/>
        <w:ind w:right="-6"/>
        <w:jc w:val="both"/>
        <w:rPr>
          <w:rFonts w:asciiTheme="minorHAnsi" w:hAnsiTheme="minorHAnsi" w:cstheme="minorHAnsi"/>
          <w:color w:val="000000"/>
          <w:sz w:val="22"/>
          <w:szCs w:val="22"/>
        </w:rPr>
      </w:pPr>
    </w:p>
    <w:p w14:paraId="76BEA631" w14:textId="55DA42DC" w:rsidR="00B66512" w:rsidRPr="00CB62B5" w:rsidRDefault="00000000" w:rsidP="00CB62B5">
      <w:pPr>
        <w:widowControl w:val="0"/>
        <w:autoSpaceDE w:val="0"/>
        <w:autoSpaceDN w:val="0"/>
        <w:adjustRightInd w:val="0"/>
        <w:ind w:right="425"/>
        <w:jc w:val="both"/>
        <w:rPr>
          <w:rFonts w:cstheme="minorHAnsi"/>
          <w:b/>
          <w:bCs/>
          <w:color w:val="000000" w:themeColor="text1"/>
          <w:sz w:val="22"/>
          <w:szCs w:val="22"/>
        </w:rPr>
      </w:pPr>
      <w:hyperlink r:id="rId11" w:history="1">
        <w:r w:rsidR="00B66512" w:rsidRPr="00CB62B5">
          <w:rPr>
            <w:rStyle w:val="Hyperlink"/>
            <w:rFonts w:cstheme="minorHAnsi"/>
            <w:b/>
            <w:bCs/>
            <w:sz w:val="22"/>
            <w:szCs w:val="22"/>
          </w:rPr>
          <w:t xml:space="preserve">Jouet électronique pour chat </w:t>
        </w:r>
        <w:proofErr w:type="spellStart"/>
        <w:r w:rsidR="00B66512" w:rsidRPr="00CB62B5">
          <w:rPr>
            <w:rStyle w:val="Hyperlink"/>
            <w:rFonts w:cstheme="minorHAnsi"/>
            <w:b/>
            <w:bCs/>
            <w:sz w:val="22"/>
            <w:szCs w:val="22"/>
          </w:rPr>
          <w:t>Peek</w:t>
        </w:r>
        <w:proofErr w:type="spellEnd"/>
        <w:r w:rsidR="00B66512" w:rsidRPr="00CB62B5">
          <w:rPr>
            <w:rStyle w:val="Hyperlink"/>
            <w:rFonts w:cstheme="minorHAnsi"/>
            <w:b/>
            <w:bCs/>
            <w:sz w:val="22"/>
            <w:szCs w:val="22"/>
          </w:rPr>
          <w:t>-a-Bird™</w:t>
        </w:r>
      </w:hyperlink>
      <w:r w:rsidR="00B66512" w:rsidRPr="00CB62B5">
        <w:rPr>
          <w:rFonts w:cstheme="minorHAnsi"/>
          <w:b/>
          <w:bCs/>
          <w:color w:val="000000" w:themeColor="text1"/>
          <w:sz w:val="22"/>
          <w:szCs w:val="22"/>
        </w:rPr>
        <w:t xml:space="preserve"> - 38,99€ </w:t>
      </w:r>
    </w:p>
    <w:p w14:paraId="69FC2801" w14:textId="3143E7C9" w:rsidR="00852615" w:rsidRDefault="00852615" w:rsidP="00CB62B5">
      <w:pPr>
        <w:widowControl w:val="0"/>
        <w:autoSpaceDE w:val="0"/>
        <w:autoSpaceDN w:val="0"/>
        <w:adjustRightInd w:val="0"/>
        <w:ind w:right="425"/>
        <w:jc w:val="both"/>
        <w:rPr>
          <w:rFonts w:cstheme="minorHAnsi"/>
          <w:color w:val="000000" w:themeColor="text1"/>
          <w:sz w:val="22"/>
          <w:szCs w:val="22"/>
        </w:rPr>
      </w:pPr>
      <w:r>
        <w:rPr>
          <w:rFonts w:cstheme="minorHAnsi"/>
          <w:noProof/>
          <w:color w:val="000000" w:themeColor="text1"/>
          <w:sz w:val="22"/>
          <w:szCs w:val="22"/>
        </w:rPr>
        <w:drawing>
          <wp:anchor distT="0" distB="0" distL="114300" distR="114300" simplePos="0" relativeHeight="251664384" behindDoc="0" locked="0" layoutInCell="1" allowOverlap="1" wp14:anchorId="414FF529" wp14:editId="24AB0F0E">
            <wp:simplePos x="0" y="0"/>
            <wp:positionH relativeFrom="margin">
              <wp:posOffset>0</wp:posOffset>
            </wp:positionH>
            <wp:positionV relativeFrom="margin">
              <wp:posOffset>197485</wp:posOffset>
            </wp:positionV>
            <wp:extent cx="1691005" cy="1352550"/>
            <wp:effectExtent l="0" t="0" r="0" b="6350"/>
            <wp:wrapSquare wrapText="bothSides"/>
            <wp:docPr id="191195686" name="Image 4" descr="Une image contenant chat, intérieur, m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686" name="Image 4" descr="Une image contenant chat, intérieur, mur, sol&#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691005" cy="1352550"/>
                    </a:xfrm>
                    <a:prstGeom prst="rect">
                      <a:avLst/>
                    </a:prstGeom>
                  </pic:spPr>
                </pic:pic>
              </a:graphicData>
            </a:graphic>
            <wp14:sizeRelH relativeFrom="margin">
              <wp14:pctWidth>0</wp14:pctWidth>
            </wp14:sizeRelH>
            <wp14:sizeRelV relativeFrom="margin">
              <wp14:pctHeight>0</wp14:pctHeight>
            </wp14:sizeRelV>
          </wp:anchor>
        </w:drawing>
      </w:r>
      <w:r w:rsidR="00B66512">
        <w:rPr>
          <w:rFonts w:cstheme="minorHAnsi"/>
          <w:bCs/>
          <w:color w:val="000000" w:themeColor="text1"/>
          <w:sz w:val="22"/>
          <w:szCs w:val="22"/>
        </w:rPr>
        <w:t>Ce</w:t>
      </w:r>
      <w:r w:rsidR="00B66512" w:rsidRPr="000234AD">
        <w:rPr>
          <w:rFonts w:cstheme="minorHAnsi"/>
          <w:bCs/>
          <w:color w:val="000000" w:themeColor="text1"/>
          <w:sz w:val="22"/>
          <w:szCs w:val="22"/>
        </w:rPr>
        <w:t xml:space="preserve"> jouet </w:t>
      </w:r>
      <w:r w:rsidR="00B66512" w:rsidRPr="000234AD">
        <w:rPr>
          <w:rFonts w:cstheme="minorHAnsi"/>
          <w:color w:val="000000" w:themeColor="text1"/>
          <w:sz w:val="22"/>
          <w:szCs w:val="22"/>
        </w:rPr>
        <w:t xml:space="preserve">est équipé d’une plume irrésistible qui s’agite et </w:t>
      </w:r>
      <w:r w:rsidR="00B66512" w:rsidRPr="000234AD">
        <w:rPr>
          <w:rFonts w:cstheme="minorHAnsi"/>
          <w:sz w:val="22"/>
          <w:szCs w:val="22"/>
        </w:rPr>
        <w:t>sort à tour de rôle par l’une ou l’autre des deux</w:t>
      </w:r>
      <w:r w:rsidR="00B66512" w:rsidRPr="000234AD">
        <w:rPr>
          <w:rFonts w:cstheme="minorHAnsi"/>
          <w:color w:val="000000" w:themeColor="text1"/>
          <w:sz w:val="22"/>
          <w:szCs w:val="22"/>
        </w:rPr>
        <w:t xml:space="preserve"> ouvertures avant de disparaître. En mode « jeu continu », le jouet se déclenche, grâce au détecteur de mouvement, au passage du ou des chat(s) et, quoi qu’il en soit, s’active automatiquement toutes les deux heures, pour le</w:t>
      </w:r>
      <w:r w:rsidR="00CB62B5">
        <w:rPr>
          <w:rFonts w:cstheme="minorHAnsi"/>
          <w:color w:val="000000" w:themeColor="text1"/>
          <w:sz w:val="22"/>
          <w:szCs w:val="22"/>
        </w:rPr>
        <w:t>ur</w:t>
      </w:r>
      <w:r w:rsidR="00B66512" w:rsidRPr="000234AD">
        <w:rPr>
          <w:rFonts w:cstheme="minorHAnsi"/>
          <w:color w:val="000000" w:themeColor="text1"/>
          <w:sz w:val="22"/>
          <w:szCs w:val="22"/>
        </w:rPr>
        <w:t xml:space="preserve"> plus grand plaisir.</w:t>
      </w:r>
    </w:p>
    <w:p w14:paraId="2EC9E781" w14:textId="77777777" w:rsidR="00852615" w:rsidRDefault="00852615" w:rsidP="00CB62B5">
      <w:pPr>
        <w:widowControl w:val="0"/>
        <w:autoSpaceDE w:val="0"/>
        <w:autoSpaceDN w:val="0"/>
        <w:adjustRightInd w:val="0"/>
        <w:ind w:right="425"/>
        <w:jc w:val="both"/>
        <w:rPr>
          <w:rFonts w:cstheme="minorHAnsi"/>
          <w:color w:val="000000" w:themeColor="text1"/>
          <w:sz w:val="22"/>
          <w:szCs w:val="22"/>
        </w:rPr>
      </w:pPr>
    </w:p>
    <w:p w14:paraId="5E7685D3" w14:textId="77777777" w:rsidR="00852615" w:rsidRDefault="00852615" w:rsidP="00CB62B5">
      <w:pPr>
        <w:widowControl w:val="0"/>
        <w:autoSpaceDE w:val="0"/>
        <w:autoSpaceDN w:val="0"/>
        <w:adjustRightInd w:val="0"/>
        <w:ind w:right="425"/>
        <w:jc w:val="both"/>
        <w:rPr>
          <w:rFonts w:cstheme="minorHAnsi"/>
          <w:color w:val="000000" w:themeColor="text1"/>
          <w:sz w:val="22"/>
          <w:szCs w:val="22"/>
        </w:rPr>
      </w:pPr>
    </w:p>
    <w:p w14:paraId="1A8EA00B" w14:textId="77777777" w:rsidR="00852615" w:rsidRDefault="00852615" w:rsidP="00CB62B5">
      <w:pPr>
        <w:widowControl w:val="0"/>
        <w:autoSpaceDE w:val="0"/>
        <w:autoSpaceDN w:val="0"/>
        <w:adjustRightInd w:val="0"/>
        <w:ind w:right="425"/>
        <w:jc w:val="both"/>
        <w:rPr>
          <w:rFonts w:cstheme="minorHAnsi"/>
          <w:color w:val="000000" w:themeColor="text1"/>
          <w:sz w:val="22"/>
          <w:szCs w:val="22"/>
        </w:rPr>
      </w:pPr>
    </w:p>
    <w:p w14:paraId="17450185" w14:textId="77777777" w:rsidR="00852615" w:rsidRDefault="00852615" w:rsidP="00CB62B5">
      <w:pPr>
        <w:widowControl w:val="0"/>
        <w:autoSpaceDE w:val="0"/>
        <w:autoSpaceDN w:val="0"/>
        <w:adjustRightInd w:val="0"/>
        <w:ind w:right="425"/>
        <w:jc w:val="both"/>
        <w:rPr>
          <w:rFonts w:cstheme="minorHAnsi"/>
          <w:color w:val="000000" w:themeColor="text1"/>
          <w:sz w:val="22"/>
          <w:szCs w:val="22"/>
        </w:rPr>
      </w:pPr>
    </w:p>
    <w:p w14:paraId="6ED91D1B" w14:textId="77777777" w:rsidR="00CB62B5" w:rsidRDefault="00CB62B5" w:rsidP="00CB62B5">
      <w:pPr>
        <w:shd w:val="clear" w:color="auto" w:fill="FFFFFF"/>
        <w:spacing w:line="276" w:lineRule="auto"/>
        <w:jc w:val="both"/>
        <w:rPr>
          <w:rFonts w:cstheme="minorHAnsi"/>
          <w:b/>
          <w:bCs/>
          <w:color w:val="000000" w:themeColor="text1"/>
          <w:shd w:val="clear" w:color="auto" w:fill="FFFFFF"/>
        </w:rPr>
      </w:pPr>
    </w:p>
    <w:p w14:paraId="696D903F" w14:textId="77777777" w:rsidR="00852615" w:rsidRDefault="00852615" w:rsidP="00CB62B5">
      <w:pPr>
        <w:shd w:val="clear" w:color="auto" w:fill="FFFFFF"/>
        <w:spacing w:line="276" w:lineRule="auto"/>
        <w:jc w:val="both"/>
        <w:rPr>
          <w:rFonts w:cstheme="minorHAnsi"/>
          <w:b/>
          <w:bCs/>
          <w:color w:val="000000" w:themeColor="text1"/>
          <w:shd w:val="clear" w:color="auto" w:fill="FFFFFF"/>
        </w:rPr>
      </w:pPr>
    </w:p>
    <w:p w14:paraId="29C3D882" w14:textId="77777777" w:rsidR="00852615" w:rsidRDefault="00852615" w:rsidP="00CB62B5">
      <w:pPr>
        <w:shd w:val="clear" w:color="auto" w:fill="FFFFFF"/>
        <w:spacing w:line="276" w:lineRule="auto"/>
        <w:jc w:val="both"/>
        <w:rPr>
          <w:rFonts w:cstheme="minorHAnsi"/>
          <w:b/>
          <w:bCs/>
          <w:color w:val="000000" w:themeColor="text1"/>
          <w:shd w:val="clear" w:color="auto" w:fill="FFFFFF"/>
        </w:rPr>
      </w:pPr>
    </w:p>
    <w:p w14:paraId="4BC5958E" w14:textId="77777777" w:rsidR="00852615" w:rsidRPr="006847AD" w:rsidRDefault="00852615" w:rsidP="00CB62B5">
      <w:pPr>
        <w:shd w:val="clear" w:color="auto" w:fill="FFFFFF"/>
        <w:spacing w:line="276" w:lineRule="auto"/>
        <w:jc w:val="both"/>
        <w:rPr>
          <w:rFonts w:cstheme="minorHAnsi"/>
          <w:b/>
          <w:bCs/>
          <w:color w:val="000000" w:themeColor="text1"/>
          <w:shd w:val="clear" w:color="auto" w:fill="FFFFFF"/>
        </w:rPr>
      </w:pPr>
    </w:p>
    <w:p w14:paraId="1A3E7578" w14:textId="77777777" w:rsidR="00CB62B5" w:rsidRPr="006847AD" w:rsidRDefault="00CB62B5" w:rsidP="00CB62B5">
      <w:pPr>
        <w:widowControl w:val="0"/>
        <w:autoSpaceDE w:val="0"/>
        <w:autoSpaceDN w:val="0"/>
        <w:adjustRightInd w:val="0"/>
        <w:snapToGrid w:val="0"/>
        <w:ind w:right="4"/>
        <w:jc w:val="both"/>
        <w:rPr>
          <w:rFonts w:ascii="Calibri" w:hAnsi="Calibri" w:cs="Calibri"/>
          <w:b/>
          <w:color w:val="000000" w:themeColor="text1"/>
          <w:sz w:val="15"/>
          <w:szCs w:val="15"/>
        </w:rPr>
      </w:pPr>
      <w:r w:rsidRPr="006847AD">
        <w:rPr>
          <w:rFonts w:ascii="Calibri" w:hAnsi="Calibri" w:cs="Calibri"/>
          <w:b/>
          <w:color w:val="000000" w:themeColor="text1"/>
          <w:sz w:val="15"/>
          <w:szCs w:val="15"/>
        </w:rPr>
        <w:t xml:space="preserve">À propos de la marque PetSafe® </w:t>
      </w:r>
    </w:p>
    <w:p w14:paraId="692D3C5B" w14:textId="77777777" w:rsidR="00CB62B5" w:rsidRPr="006847AD" w:rsidRDefault="00CB62B5" w:rsidP="00CB62B5">
      <w:pPr>
        <w:widowControl w:val="0"/>
        <w:autoSpaceDE w:val="0"/>
        <w:autoSpaceDN w:val="0"/>
        <w:adjustRightInd w:val="0"/>
        <w:snapToGrid w:val="0"/>
        <w:ind w:right="4"/>
        <w:jc w:val="both"/>
        <w:rPr>
          <w:rFonts w:ascii="Calibri" w:hAnsi="Calibri" w:cs="Calibri"/>
          <w:bCs/>
          <w:color w:val="000000" w:themeColor="text1"/>
          <w:sz w:val="15"/>
          <w:szCs w:val="15"/>
        </w:rPr>
      </w:pPr>
      <w:r w:rsidRPr="006847AD">
        <w:rPr>
          <w:rFonts w:ascii="Calibri" w:hAnsi="Calibri" w:cs="Calibri"/>
          <w:bCs/>
          <w:color w:val="000000" w:themeColor="text1"/>
          <w:sz w:val="15"/>
          <w:szCs w:val="15"/>
        </w:rPr>
        <w:t xml:space="preserve">PetSafe®, expert mondial des produits pour animaux de compagnie, est reconnu pour ses solutions et produits fiables et de qualité qui renforcent le lien entre les animaux de compagnie et leurs propriétaires. Après son lancement en 1998, la marque PetSafe® s'est rapidement spécialisée dans les solutions fiables et innovantes d’éducation, de contrôle des aboiements et anti-fugue. Bien que ces catégories populaires soient toujours d'actualité, d'autres gammes de solutions ont été développées tels que les portes pour animaux, les chatières, les harnais et les produits pour la promenade, les fontaines et les distributeurs de nourriture, les jouets pour chats et chiens, la gestion des déchets et une gamme de produits de voyage, d'accès et de mobilité. </w:t>
      </w:r>
    </w:p>
    <w:p w14:paraId="07715F01" w14:textId="77777777" w:rsidR="00CB62B5" w:rsidRPr="006847AD" w:rsidRDefault="00CB62B5" w:rsidP="00CB62B5">
      <w:pPr>
        <w:widowControl w:val="0"/>
        <w:autoSpaceDE w:val="0"/>
        <w:autoSpaceDN w:val="0"/>
        <w:adjustRightInd w:val="0"/>
        <w:snapToGrid w:val="0"/>
        <w:ind w:right="4"/>
        <w:jc w:val="both"/>
        <w:rPr>
          <w:rFonts w:ascii="Calibri" w:hAnsi="Calibri" w:cs="Calibri"/>
          <w:bCs/>
          <w:color w:val="000000" w:themeColor="text1"/>
          <w:sz w:val="15"/>
          <w:szCs w:val="15"/>
        </w:rPr>
      </w:pPr>
      <w:r w:rsidRPr="006847AD">
        <w:rPr>
          <w:rFonts w:ascii="Calibri" w:hAnsi="Calibri" w:cs="Calibri"/>
          <w:bCs/>
          <w:color w:val="000000" w:themeColor="text1"/>
          <w:sz w:val="15"/>
          <w:szCs w:val="15"/>
        </w:rPr>
        <w:t>Les équipes d'ingénieurs et de spécialistes de l’innovation de la marque développent et testent en permanence de nouveaux produits - en étroite collaboration avec des comportementalistes, des vétérinaires professionnels et des propriétaires d'animaux - afin de s'assurer que les produits permettent de garder les animaux en bonne santé, en sécurité et heureux.</w:t>
      </w:r>
    </w:p>
    <w:p w14:paraId="23566B14" w14:textId="77777777" w:rsidR="00CB62B5" w:rsidRPr="006847AD" w:rsidRDefault="00CB62B5" w:rsidP="00CB62B5">
      <w:pPr>
        <w:widowControl w:val="0"/>
        <w:autoSpaceDE w:val="0"/>
        <w:autoSpaceDN w:val="0"/>
        <w:adjustRightInd w:val="0"/>
        <w:snapToGrid w:val="0"/>
        <w:ind w:right="4"/>
        <w:jc w:val="both"/>
        <w:rPr>
          <w:rFonts w:ascii="Calibri" w:hAnsi="Calibri" w:cs="Calibri"/>
          <w:color w:val="000000" w:themeColor="text1"/>
          <w:sz w:val="15"/>
          <w:szCs w:val="15"/>
          <w:u w:val="single"/>
        </w:rPr>
      </w:pPr>
      <w:r w:rsidRPr="006847AD">
        <w:rPr>
          <w:rFonts w:ascii="Calibri" w:hAnsi="Calibri" w:cs="Calibri"/>
          <w:bCs/>
          <w:color w:val="000000" w:themeColor="text1"/>
          <w:sz w:val="15"/>
          <w:szCs w:val="15"/>
        </w:rPr>
        <w:t xml:space="preserve">Visitez </w:t>
      </w:r>
      <w:hyperlink r:id="rId13" w:history="1">
        <w:r w:rsidRPr="006847AD">
          <w:rPr>
            <w:rStyle w:val="Hyperlink"/>
            <w:rFonts w:ascii="Calibri" w:hAnsi="Calibri" w:cs="Calibri"/>
            <w:color w:val="000000" w:themeColor="text1"/>
            <w:sz w:val="15"/>
            <w:szCs w:val="15"/>
          </w:rPr>
          <w:t>www.petsafe.com/FR</w:t>
        </w:r>
      </w:hyperlink>
      <w:r w:rsidRPr="006847AD">
        <w:rPr>
          <w:rFonts w:ascii="Calibri" w:hAnsi="Calibri" w:cs="Calibri"/>
          <w:color w:val="000000" w:themeColor="text1"/>
          <w:sz w:val="15"/>
          <w:szCs w:val="15"/>
        </w:rPr>
        <w:t xml:space="preserve"> </w:t>
      </w:r>
      <w:r w:rsidRPr="006847AD">
        <w:rPr>
          <w:rFonts w:ascii="Calibri" w:hAnsi="Calibri" w:cs="Calibri"/>
          <w:bCs/>
          <w:color w:val="000000" w:themeColor="text1"/>
          <w:sz w:val="15"/>
          <w:szCs w:val="15"/>
        </w:rPr>
        <w:t xml:space="preserve">pour obtenir de plus amples informations ou connectez-vous sur </w:t>
      </w:r>
      <w:hyperlink r:id="rId14" w:history="1">
        <w:r w:rsidRPr="006847AD">
          <w:rPr>
            <w:rStyle w:val="Hyperlink"/>
            <w:rFonts w:ascii="Calibri" w:hAnsi="Calibri" w:cs="Calibri"/>
            <w:bCs/>
            <w:color w:val="000000" w:themeColor="text1"/>
            <w:sz w:val="15"/>
            <w:szCs w:val="15"/>
          </w:rPr>
          <w:t>Facebook</w:t>
        </w:r>
      </w:hyperlink>
      <w:r w:rsidRPr="006847AD">
        <w:rPr>
          <w:rFonts w:ascii="Calibri" w:hAnsi="Calibri" w:cs="Calibri"/>
          <w:bCs/>
          <w:color w:val="000000" w:themeColor="text1"/>
          <w:sz w:val="15"/>
          <w:szCs w:val="15"/>
        </w:rPr>
        <w:t xml:space="preserve">, </w:t>
      </w:r>
      <w:hyperlink r:id="rId15" w:history="1">
        <w:r w:rsidRPr="006847AD">
          <w:rPr>
            <w:rStyle w:val="Hyperlink"/>
            <w:rFonts w:ascii="Calibri" w:hAnsi="Calibri" w:cs="Calibri"/>
            <w:bCs/>
            <w:color w:val="000000" w:themeColor="text1"/>
            <w:sz w:val="15"/>
            <w:szCs w:val="15"/>
          </w:rPr>
          <w:t>Twitter</w:t>
        </w:r>
      </w:hyperlink>
      <w:r w:rsidRPr="006847AD">
        <w:rPr>
          <w:rFonts w:ascii="Calibri" w:hAnsi="Calibri" w:cs="Calibri"/>
          <w:bCs/>
          <w:color w:val="000000" w:themeColor="text1"/>
          <w:sz w:val="15"/>
          <w:szCs w:val="15"/>
        </w:rPr>
        <w:t xml:space="preserve"> ou </w:t>
      </w:r>
      <w:hyperlink r:id="rId16" w:history="1">
        <w:r w:rsidRPr="006847AD">
          <w:rPr>
            <w:rStyle w:val="Hyperlink"/>
            <w:rFonts w:ascii="Calibri" w:hAnsi="Calibri" w:cs="Calibri"/>
            <w:bCs/>
            <w:color w:val="000000" w:themeColor="text1"/>
            <w:sz w:val="15"/>
            <w:szCs w:val="15"/>
          </w:rPr>
          <w:t>Instagram</w:t>
        </w:r>
      </w:hyperlink>
      <w:r w:rsidRPr="006847AD">
        <w:rPr>
          <w:rFonts w:ascii="Calibri" w:hAnsi="Calibri" w:cs="Calibri"/>
          <w:bCs/>
          <w:color w:val="000000" w:themeColor="text1"/>
          <w:sz w:val="15"/>
          <w:szCs w:val="15"/>
        </w:rPr>
        <w:t>.</w:t>
      </w:r>
    </w:p>
    <w:p w14:paraId="45569D35" w14:textId="77777777" w:rsidR="00CB62B5" w:rsidRPr="006847AD" w:rsidRDefault="00CB62B5" w:rsidP="00CB62B5">
      <w:pPr>
        <w:widowControl w:val="0"/>
        <w:autoSpaceDE w:val="0"/>
        <w:autoSpaceDN w:val="0"/>
        <w:adjustRightInd w:val="0"/>
        <w:snapToGrid w:val="0"/>
        <w:ind w:right="4"/>
        <w:jc w:val="both"/>
        <w:rPr>
          <w:rFonts w:ascii="Calibri" w:hAnsi="Calibri" w:cs="Calibri"/>
          <w:color w:val="000000" w:themeColor="text1"/>
          <w:sz w:val="15"/>
          <w:szCs w:val="15"/>
        </w:rPr>
      </w:pPr>
    </w:p>
    <w:p w14:paraId="26D9C3E9" w14:textId="77777777" w:rsidR="00CB62B5" w:rsidRPr="006847AD" w:rsidRDefault="00CB62B5" w:rsidP="00CB62B5">
      <w:pPr>
        <w:widowControl w:val="0"/>
        <w:autoSpaceDE w:val="0"/>
        <w:autoSpaceDN w:val="0"/>
        <w:adjustRightInd w:val="0"/>
        <w:snapToGrid w:val="0"/>
        <w:ind w:right="-279"/>
        <w:jc w:val="both"/>
        <w:rPr>
          <w:rFonts w:ascii="Calibri" w:hAnsi="Calibri" w:cs="Calibri"/>
          <w:color w:val="000000" w:themeColor="text1"/>
          <w:sz w:val="15"/>
          <w:szCs w:val="15"/>
        </w:rPr>
      </w:pPr>
    </w:p>
    <w:p w14:paraId="0B3D8A54" w14:textId="77777777" w:rsidR="00CB62B5" w:rsidRPr="006847AD" w:rsidRDefault="00CB62B5" w:rsidP="00CB62B5">
      <w:pPr>
        <w:widowControl w:val="0"/>
        <w:autoSpaceDE w:val="0"/>
        <w:autoSpaceDN w:val="0"/>
        <w:adjustRightInd w:val="0"/>
        <w:snapToGrid w:val="0"/>
        <w:ind w:right="-279"/>
        <w:jc w:val="both"/>
        <w:rPr>
          <w:rFonts w:ascii="Calibri" w:hAnsi="Calibri" w:cs="Calibri"/>
          <w:color w:val="000000" w:themeColor="text1"/>
          <w:sz w:val="15"/>
          <w:szCs w:val="15"/>
        </w:rPr>
      </w:pPr>
      <w:r w:rsidRPr="006847AD">
        <w:rPr>
          <w:rFonts w:ascii="Calibri" w:hAnsi="Calibri" w:cs="Calibri"/>
          <w:b/>
          <w:bCs/>
          <w:color w:val="000000" w:themeColor="text1"/>
          <w:kern w:val="22"/>
          <w:sz w:val="15"/>
          <w:szCs w:val="15"/>
        </w:rPr>
        <w:t xml:space="preserve">Contact presse : </w:t>
      </w:r>
    </w:p>
    <w:p w14:paraId="52F07355" w14:textId="77777777" w:rsidR="00CB62B5" w:rsidRPr="006847AD" w:rsidRDefault="00CB62B5" w:rsidP="00CB62B5">
      <w:pPr>
        <w:widowControl w:val="0"/>
        <w:autoSpaceDE w:val="0"/>
        <w:autoSpaceDN w:val="0"/>
        <w:adjustRightInd w:val="0"/>
        <w:snapToGrid w:val="0"/>
        <w:ind w:right="-279"/>
        <w:jc w:val="both"/>
        <w:rPr>
          <w:rFonts w:ascii="Calibri" w:hAnsi="Calibri" w:cs="Calibri"/>
          <w:color w:val="000000" w:themeColor="text1"/>
          <w:sz w:val="15"/>
          <w:szCs w:val="15"/>
        </w:rPr>
      </w:pPr>
      <w:r w:rsidRPr="006847AD">
        <w:rPr>
          <w:rFonts w:ascii="Calibri" w:hAnsi="Calibri" w:cs="Calibri"/>
          <w:bCs/>
          <w:color w:val="000000" w:themeColor="text1"/>
          <w:kern w:val="22"/>
          <w:sz w:val="15"/>
          <w:szCs w:val="15"/>
        </w:rPr>
        <w:t>Sandra Labérenne</w:t>
      </w:r>
    </w:p>
    <w:p w14:paraId="6D857445" w14:textId="77777777" w:rsidR="00CB62B5" w:rsidRPr="006847AD" w:rsidRDefault="00CB62B5" w:rsidP="00CB62B5">
      <w:pPr>
        <w:widowControl w:val="0"/>
        <w:autoSpaceDE w:val="0"/>
        <w:autoSpaceDN w:val="0"/>
        <w:adjustRightInd w:val="0"/>
        <w:snapToGrid w:val="0"/>
        <w:ind w:right="-279"/>
        <w:jc w:val="both"/>
        <w:rPr>
          <w:rFonts w:cstheme="minorHAnsi"/>
          <w:color w:val="000000" w:themeColor="text1"/>
          <w:sz w:val="22"/>
          <w:szCs w:val="22"/>
          <w:shd w:val="clear" w:color="auto" w:fill="FFFFFF"/>
        </w:rPr>
      </w:pPr>
      <w:r w:rsidRPr="006847AD">
        <w:rPr>
          <w:rFonts w:ascii="Calibri" w:hAnsi="Calibri" w:cs="Calibri"/>
          <w:bCs/>
          <w:color w:val="000000" w:themeColor="text1"/>
          <w:kern w:val="22"/>
          <w:sz w:val="15"/>
          <w:szCs w:val="15"/>
        </w:rPr>
        <w:t xml:space="preserve">06.43.19.13.88 </w:t>
      </w:r>
      <w:r w:rsidRPr="006847AD">
        <w:rPr>
          <w:rFonts w:ascii="Calibri" w:hAnsi="Calibri" w:cs="Calibri"/>
          <w:color w:val="000000" w:themeColor="text1"/>
          <w:sz w:val="15"/>
          <w:szCs w:val="15"/>
        </w:rPr>
        <w:t xml:space="preserve">/ </w:t>
      </w:r>
      <w:hyperlink r:id="rId17" w:history="1">
        <w:r w:rsidRPr="006847AD">
          <w:rPr>
            <w:rStyle w:val="Hyperlink"/>
            <w:rFonts w:ascii="Calibri" w:hAnsi="Calibri" w:cs="Calibri"/>
            <w:bCs/>
            <w:color w:val="000000" w:themeColor="text1"/>
            <w:kern w:val="22"/>
            <w:sz w:val="15"/>
            <w:szCs w:val="15"/>
          </w:rPr>
          <w:t>slaberenne@meiji-communication.com</w:t>
        </w:r>
      </w:hyperlink>
      <w:r w:rsidRPr="006847AD">
        <w:rPr>
          <w:rFonts w:ascii="Calibri" w:hAnsi="Calibri" w:cs="Calibri"/>
          <w:bCs/>
          <w:color w:val="000000" w:themeColor="text1"/>
          <w:kern w:val="22"/>
          <w:sz w:val="15"/>
          <w:szCs w:val="15"/>
        </w:rPr>
        <w:t xml:space="preserve"> </w:t>
      </w:r>
    </w:p>
    <w:p w14:paraId="33CA6697" w14:textId="77777777" w:rsidR="00CB62B5" w:rsidRPr="006847AD" w:rsidRDefault="00CB62B5" w:rsidP="00CB62B5">
      <w:pPr>
        <w:shd w:val="clear" w:color="auto" w:fill="FFFFFF"/>
        <w:spacing w:line="276" w:lineRule="auto"/>
        <w:jc w:val="both"/>
        <w:rPr>
          <w:rFonts w:cstheme="minorHAnsi"/>
          <w:b/>
          <w:bCs/>
          <w:i/>
          <w:iCs/>
          <w:color w:val="000000" w:themeColor="text1"/>
          <w:sz w:val="20"/>
          <w:szCs w:val="20"/>
          <w:shd w:val="clear" w:color="auto" w:fill="FFFFFF"/>
        </w:rPr>
      </w:pPr>
    </w:p>
    <w:p w14:paraId="1CFFA0F2" w14:textId="77777777" w:rsidR="00B66512" w:rsidRDefault="00B66512" w:rsidP="00CB62B5"/>
    <w:sectPr w:rsidR="00B66512" w:rsidSect="00852615">
      <w:pgSz w:w="12240" w:h="15840"/>
      <w:pgMar w:top="964" w:right="1440" w:bottom="816" w:left="1440"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B9"/>
    <w:rsid w:val="00001348"/>
    <w:rsid w:val="00053375"/>
    <w:rsid w:val="000A1774"/>
    <w:rsid w:val="000A4231"/>
    <w:rsid w:val="0016499F"/>
    <w:rsid w:val="00231297"/>
    <w:rsid w:val="00283F61"/>
    <w:rsid w:val="002855ED"/>
    <w:rsid w:val="00320F35"/>
    <w:rsid w:val="00364DFF"/>
    <w:rsid w:val="003E7B2A"/>
    <w:rsid w:val="00431B35"/>
    <w:rsid w:val="00450896"/>
    <w:rsid w:val="004C2E0F"/>
    <w:rsid w:val="005343B9"/>
    <w:rsid w:val="00571C8E"/>
    <w:rsid w:val="005A565A"/>
    <w:rsid w:val="005B25C0"/>
    <w:rsid w:val="006A3136"/>
    <w:rsid w:val="006B21D7"/>
    <w:rsid w:val="006E74EE"/>
    <w:rsid w:val="00793190"/>
    <w:rsid w:val="00794ED7"/>
    <w:rsid w:val="00852615"/>
    <w:rsid w:val="008B5DF6"/>
    <w:rsid w:val="008D6B6F"/>
    <w:rsid w:val="009143D6"/>
    <w:rsid w:val="00914EAC"/>
    <w:rsid w:val="009A4597"/>
    <w:rsid w:val="009D3B86"/>
    <w:rsid w:val="00A40DE6"/>
    <w:rsid w:val="00A7465A"/>
    <w:rsid w:val="00B27C00"/>
    <w:rsid w:val="00B57D76"/>
    <w:rsid w:val="00B66512"/>
    <w:rsid w:val="00BC2193"/>
    <w:rsid w:val="00C03375"/>
    <w:rsid w:val="00CB62B5"/>
    <w:rsid w:val="00CC5670"/>
    <w:rsid w:val="00E318A8"/>
    <w:rsid w:val="00E346F5"/>
    <w:rsid w:val="00E911A4"/>
    <w:rsid w:val="00E97373"/>
    <w:rsid w:val="00F020F4"/>
    <w:rsid w:val="00F56EE9"/>
    <w:rsid w:val="00F80D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0DBA"/>
  <w14:defaultImageDpi w14:val="32767"/>
  <w15:chartTrackingRefBased/>
  <w15:docId w15:val="{1CDF60C7-4F00-6046-AE4A-B10E0280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5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343B9"/>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zr-el">
    <w:name w:val="tmzr-el"/>
    <w:basedOn w:val="Normal"/>
    <w:rsid w:val="005343B9"/>
    <w:pPr>
      <w:spacing w:before="100" w:beforeAutospacing="1" w:after="100" w:afterAutospacing="1"/>
    </w:pPr>
    <w:rPr>
      <w:rFonts w:ascii="Times New Roman" w:eastAsia="Times New Roman" w:hAnsi="Times New Roman" w:cs="Times New Roman"/>
      <w:kern w:val="0"/>
      <w:lang w:eastAsia="fr-FR"/>
      <w14:ligatures w14:val="none"/>
    </w:rPr>
  </w:style>
  <w:style w:type="character" w:styleId="Strong">
    <w:name w:val="Strong"/>
    <w:basedOn w:val="DefaultParagraphFont"/>
    <w:uiPriority w:val="22"/>
    <w:qFormat/>
    <w:rsid w:val="005343B9"/>
    <w:rPr>
      <w:b/>
      <w:bCs/>
    </w:rPr>
  </w:style>
  <w:style w:type="character" w:customStyle="1" w:styleId="apple-converted-space">
    <w:name w:val="apple-converted-space"/>
    <w:basedOn w:val="DefaultParagraphFont"/>
    <w:rsid w:val="005343B9"/>
  </w:style>
  <w:style w:type="character" w:styleId="Hyperlink">
    <w:name w:val="Hyperlink"/>
    <w:basedOn w:val="DefaultParagraphFont"/>
    <w:uiPriority w:val="99"/>
    <w:unhideWhenUsed/>
    <w:rsid w:val="005343B9"/>
    <w:rPr>
      <w:color w:val="0000FF"/>
      <w:u w:val="single"/>
    </w:rPr>
  </w:style>
  <w:style w:type="character" w:customStyle="1" w:styleId="Heading2Char">
    <w:name w:val="Heading 2 Char"/>
    <w:basedOn w:val="DefaultParagraphFont"/>
    <w:link w:val="Heading2"/>
    <w:uiPriority w:val="9"/>
    <w:rsid w:val="005343B9"/>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5343B9"/>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Heading1Char">
    <w:name w:val="Heading 1 Char"/>
    <w:basedOn w:val="DefaultParagraphFont"/>
    <w:link w:val="Heading1"/>
    <w:uiPriority w:val="9"/>
    <w:rsid w:val="00B6651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66512"/>
    <w:rPr>
      <w:color w:val="954F72" w:themeColor="followedHyperlink"/>
      <w:u w:val="single"/>
    </w:rPr>
  </w:style>
  <w:style w:type="character" w:styleId="UnresolvedMention">
    <w:name w:val="Unresolved Mention"/>
    <w:basedOn w:val="DefaultParagraphFont"/>
    <w:uiPriority w:val="99"/>
    <w:rsid w:val="00CB6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08670">
      <w:bodyDiv w:val="1"/>
      <w:marLeft w:val="0"/>
      <w:marRight w:val="0"/>
      <w:marTop w:val="0"/>
      <w:marBottom w:val="0"/>
      <w:divBdr>
        <w:top w:val="none" w:sz="0" w:space="0" w:color="auto"/>
        <w:left w:val="none" w:sz="0" w:space="0" w:color="auto"/>
        <w:bottom w:val="none" w:sz="0" w:space="0" w:color="auto"/>
        <w:right w:val="none" w:sz="0" w:space="0" w:color="auto"/>
      </w:divBdr>
    </w:div>
    <w:div w:id="71358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etsafe.com/F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r.petsafe.net/collections/distributeurs-de-nourriture/products/distributeur-de-croquettes-connecte-smart-feed-de-petsafe-pour-chiens-et-chats" TargetMode="External"/><Relationship Id="rId12" Type="http://schemas.openxmlformats.org/officeDocument/2006/relationships/image" Target="media/image5.png"/><Relationship Id="rId17" Type="http://schemas.openxmlformats.org/officeDocument/2006/relationships/hyperlink" Target="mailto:slaberenne@meiji-communication.com" TargetMode="External"/><Relationship Id="rId2" Type="http://schemas.openxmlformats.org/officeDocument/2006/relationships/settings" Target="settings.xml"/><Relationship Id="rId16" Type="http://schemas.openxmlformats.org/officeDocument/2006/relationships/hyperlink" Target="https://www.instagram.com/petsafe_fr/" TargetMode="External"/><Relationship Id="rId1" Type="http://schemas.openxmlformats.org/officeDocument/2006/relationships/styles" Target="styles.xml"/><Relationship Id="rId6" Type="http://schemas.openxmlformats.org/officeDocument/2006/relationships/hyperlink" Target="https://fr.petsafe.net/collections/bacs-a-litiere-autonettoyant/products/litiere-autonettoyante-scoopfree-seconde-generation" TargetMode="External"/><Relationship Id="rId11" Type="http://schemas.openxmlformats.org/officeDocument/2006/relationships/hyperlink" Target="https://fr.petsafe.net/collections/jouets-pour-chats/products/jouet-electronique-pour-chats-peek-a-bird" TargetMode="External"/><Relationship Id="rId5" Type="http://schemas.openxmlformats.org/officeDocument/2006/relationships/image" Target="media/image2.png"/><Relationship Id="rId15" Type="http://schemas.openxmlformats.org/officeDocument/2006/relationships/hyperlink" Target="https://twitter.com/PetSafeFR" TargetMode="External"/><Relationship Id="rId10" Type="http://schemas.openxmlformats.org/officeDocument/2006/relationships/hyperlink" Target="https://fr.petsafe.net/collections/chats/products/chatiere-avec-puce-electronique"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facebook.com/petsafefranc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787</Words>
  <Characters>4491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Laberenne</dc:creator>
  <cp:keywords/>
  <dc:description/>
  <cp:lastModifiedBy>Rob Steele</cp:lastModifiedBy>
  <cp:revision>2</cp:revision>
  <dcterms:created xsi:type="dcterms:W3CDTF">2023-04-18T13:34:00Z</dcterms:created>
  <dcterms:modified xsi:type="dcterms:W3CDTF">2023-04-18T13:34:00Z</dcterms:modified>
</cp:coreProperties>
</file>